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2" w:rsidRDefault="00A5188C">
      <w:r>
        <w:t>White Paper on Magnetic Fusion Research</w:t>
      </w:r>
      <w:r w:rsidR="00982472">
        <w:t xml:space="preserve"> submitted to FESAC</w:t>
      </w:r>
    </w:p>
    <w:p w:rsidR="00A5188C" w:rsidRDefault="00982472">
      <w:r>
        <w:tab/>
      </w:r>
      <w:r w:rsidR="00A5188C">
        <w:t xml:space="preserve">In my opinion, the two highest priorities in the US Magnetic Fusion research program are </w:t>
      </w:r>
      <w:proofErr w:type="spellStart"/>
      <w:r w:rsidR="00EE3447">
        <w:t>i</w:t>
      </w:r>
      <w:proofErr w:type="spellEnd"/>
      <w:r w:rsidR="00A5188C">
        <w:t xml:space="preserve">) to </w:t>
      </w:r>
      <w:r>
        <w:t xml:space="preserve">insure </w:t>
      </w:r>
      <w:r w:rsidR="00A5188C">
        <w:t xml:space="preserve">the successful operation of ITER and </w:t>
      </w:r>
      <w:r w:rsidR="00EE3447">
        <w:t>ii</w:t>
      </w:r>
      <w:r w:rsidR="00A5188C">
        <w:t xml:space="preserve">) </w:t>
      </w:r>
      <w:r w:rsidR="00EE3447">
        <w:t xml:space="preserve">to </w:t>
      </w:r>
      <w:r w:rsidR="00A5188C">
        <w:t xml:space="preserve">perform research which will enable </w:t>
      </w:r>
      <w:proofErr w:type="spellStart"/>
      <w:r w:rsidR="00A5188C">
        <w:t>the</w:t>
      </w:r>
      <w:proofErr w:type="spellEnd"/>
      <w:r w:rsidR="00A5188C">
        <w:t xml:space="preserve"> USA to take advantage of the successful operation of ITER to move forward towards the application of magnetic fusion to help meet the nation’s energy requirements.</w:t>
      </w:r>
      <w:r w:rsidR="00EE3447">
        <w:t xml:space="preserve">  More specifically, I suggest the following priorities:</w:t>
      </w:r>
    </w:p>
    <w:p w:rsidR="00E81BC7" w:rsidRDefault="00E81BC7" w:rsidP="00E81BC7">
      <w:pPr>
        <w:pStyle w:val="ListParagraph"/>
        <w:numPr>
          <w:ilvl w:val="0"/>
          <w:numId w:val="1"/>
        </w:numPr>
      </w:pPr>
      <w:r>
        <w:t xml:space="preserve">Experiments in US </w:t>
      </w:r>
      <w:proofErr w:type="spellStart"/>
      <w:r>
        <w:t>tokamak</w:t>
      </w:r>
      <w:proofErr w:type="spellEnd"/>
      <w:r>
        <w:t xml:space="preserve"> facilities (DIII-D, C-Mod and NSTX) that can define and explore certain aspects of ITER operating conditions and the theoretical interpretation of these experiments which will enable extrapolation to ITER conditions.</w:t>
      </w:r>
    </w:p>
    <w:p w:rsidR="00E81BC7" w:rsidRDefault="00E81BC7" w:rsidP="00E81BC7">
      <w:pPr>
        <w:pStyle w:val="ListParagraph"/>
        <w:numPr>
          <w:ilvl w:val="0"/>
          <w:numId w:val="1"/>
        </w:numPr>
      </w:pPr>
      <w:r>
        <w:t xml:space="preserve">Development of fusion nuclear science (tritium breeding and recovery) in support of ITER test module utilization. </w:t>
      </w:r>
    </w:p>
    <w:p w:rsidR="00E81BC7" w:rsidRDefault="00E81BC7" w:rsidP="00E81BC7">
      <w:pPr>
        <w:pStyle w:val="ListParagraph"/>
        <w:numPr>
          <w:ilvl w:val="0"/>
          <w:numId w:val="1"/>
        </w:numPr>
      </w:pPr>
      <w:r>
        <w:t xml:space="preserve">Experiments in US </w:t>
      </w:r>
      <w:proofErr w:type="spellStart"/>
      <w:r>
        <w:t>tokamak</w:t>
      </w:r>
      <w:proofErr w:type="spellEnd"/>
      <w:r>
        <w:t xml:space="preserve"> facilities (DIII-D, C-Mod and NSTX) </w:t>
      </w:r>
      <w:r w:rsidR="00EE3447">
        <w:t xml:space="preserve">that can define ways to reliably achieve high availability plasma operation, with very long pulse </w:t>
      </w:r>
      <w:r w:rsidR="00982472">
        <w:t>(or</w:t>
      </w:r>
      <w:r w:rsidR="00EE3447">
        <w:t xml:space="preserve"> steady-state</w:t>
      </w:r>
      <w:r w:rsidR="00982472">
        <w:t>)</w:t>
      </w:r>
      <w:r w:rsidR="00EE3447">
        <w:t xml:space="preserve"> and disruption</w:t>
      </w:r>
      <w:r w:rsidR="00982472">
        <w:t>-free operation</w:t>
      </w:r>
      <w:r w:rsidR="00EE3447">
        <w:t xml:space="preserve">, and the theoretical interpretation of these experiments that </w:t>
      </w:r>
      <w:r w:rsidR="00982472">
        <w:t>will enable</w:t>
      </w:r>
      <w:r w:rsidR="00EE3447">
        <w:t xml:space="preserve"> their extrapolation to future </w:t>
      </w:r>
      <w:proofErr w:type="spellStart"/>
      <w:r w:rsidR="00EE3447">
        <w:t>tokamaks</w:t>
      </w:r>
      <w:proofErr w:type="spellEnd"/>
      <w:r w:rsidR="00EE3447">
        <w:t xml:space="preserve">. </w:t>
      </w:r>
    </w:p>
    <w:p w:rsidR="00EE3447" w:rsidRDefault="00EE3447" w:rsidP="00E81BC7">
      <w:pPr>
        <w:pStyle w:val="ListParagraph"/>
        <w:numPr>
          <w:ilvl w:val="0"/>
          <w:numId w:val="1"/>
        </w:numPr>
      </w:pPr>
      <w:r>
        <w:t xml:space="preserve">Development of a radiation damage resistant (to </w:t>
      </w:r>
      <w:r w:rsidR="00BC2C06">
        <w:t>&gt;</w:t>
      </w:r>
      <w:r>
        <w:t>1</w:t>
      </w:r>
      <w:r w:rsidR="00982472">
        <w:t>5</w:t>
      </w:r>
      <w:r>
        <w:t xml:space="preserve">0 </w:t>
      </w:r>
      <w:proofErr w:type="spellStart"/>
      <w:r>
        <w:t>dpa</w:t>
      </w:r>
      <w:proofErr w:type="spellEnd"/>
      <w:r>
        <w:t>) structural material.</w:t>
      </w:r>
    </w:p>
    <w:p w:rsidR="0032399E" w:rsidRDefault="0032399E" w:rsidP="0032399E">
      <w:pPr>
        <w:pStyle w:val="ListParagraph"/>
        <w:numPr>
          <w:ilvl w:val="0"/>
          <w:numId w:val="1"/>
        </w:numPr>
      </w:pPr>
      <w:r>
        <w:t>Examination of pathways for introducing magnetic fusion to contribute to the nation’s energy needs at the earliest possible time.</w:t>
      </w:r>
    </w:p>
    <w:p w:rsidR="0032399E" w:rsidRDefault="0032399E" w:rsidP="00E81BC7">
      <w:pPr>
        <w:pStyle w:val="ListParagraph"/>
        <w:numPr>
          <w:ilvl w:val="0"/>
          <w:numId w:val="1"/>
        </w:numPr>
      </w:pPr>
      <w:r>
        <w:t xml:space="preserve">Experiments in US </w:t>
      </w:r>
      <w:proofErr w:type="spellStart"/>
      <w:r>
        <w:t>tokamak</w:t>
      </w:r>
      <w:proofErr w:type="spellEnd"/>
      <w:r>
        <w:t xml:space="preserve"> facilities (DIII-D, C-Mod and NSTX</w:t>
      </w:r>
      <w:proofErr w:type="gramStart"/>
      <w:r>
        <w:t>, ??</w:t>
      </w:r>
      <w:proofErr w:type="gramEnd"/>
      <w:r>
        <w:t xml:space="preserve">) that can investigate achievement of advanced confinement and stability performance parameters, and the theoretical interpretation that will enable future fusion reactors to be more economical. </w:t>
      </w:r>
    </w:p>
    <w:p w:rsidR="00982472" w:rsidRDefault="00982472" w:rsidP="00982472"/>
    <w:p w:rsidR="00982472" w:rsidRDefault="00982472" w:rsidP="00982472">
      <w:pPr>
        <w:spacing w:after="0"/>
      </w:pPr>
      <w:r>
        <w:t>Weston M. Stacey</w:t>
      </w:r>
    </w:p>
    <w:p w:rsidR="00982472" w:rsidRDefault="00982472" w:rsidP="00982472">
      <w:pPr>
        <w:spacing w:after="0"/>
      </w:pPr>
      <w:r>
        <w:t>Callaway Regents’ Professor of Nuclear Engineering</w:t>
      </w:r>
    </w:p>
    <w:p w:rsidR="00982472" w:rsidRDefault="00982472" w:rsidP="00982472">
      <w:pPr>
        <w:spacing w:after="0"/>
      </w:pPr>
      <w:r>
        <w:t>Georgia Institute of Technology</w:t>
      </w:r>
    </w:p>
    <w:p w:rsidR="008C431A" w:rsidRDefault="008C431A" w:rsidP="00982472">
      <w:pPr>
        <w:spacing w:after="0"/>
      </w:pPr>
      <w:r>
        <w:t>July</w:t>
      </w:r>
      <w:r w:rsidR="0032399E">
        <w:t xml:space="preserve"> 12</w:t>
      </w:r>
      <w:r>
        <w:t>, 2012</w:t>
      </w:r>
    </w:p>
    <w:p w:rsidR="00982472" w:rsidRDefault="00982472" w:rsidP="00982472"/>
    <w:sectPr w:rsidR="00982472" w:rsidSect="0029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1925"/>
    <w:multiLevelType w:val="hybridMultilevel"/>
    <w:tmpl w:val="429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188C"/>
    <w:rsid w:val="0029068F"/>
    <w:rsid w:val="0032399E"/>
    <w:rsid w:val="008C431A"/>
    <w:rsid w:val="00982472"/>
    <w:rsid w:val="00A5188C"/>
    <w:rsid w:val="00BC2C06"/>
    <w:rsid w:val="00E81BC7"/>
    <w:rsid w:val="00E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Stacey</dc:creator>
  <cp:keywords/>
  <dc:description/>
  <cp:lastModifiedBy>Bill Stacey</cp:lastModifiedBy>
  <cp:revision>3</cp:revision>
  <dcterms:created xsi:type="dcterms:W3CDTF">2012-07-11T21:13:00Z</dcterms:created>
  <dcterms:modified xsi:type="dcterms:W3CDTF">2012-07-12T00:25:00Z</dcterms:modified>
</cp:coreProperties>
</file>