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5" w:rsidRPr="001B7ADB" w:rsidRDefault="007D129E" w:rsidP="002C11AE">
      <w:pPr>
        <w:widowControl w:val="0"/>
        <w:rPr>
          <w:rFonts w:ascii="Times New Roman" w:hAnsi="Times New Roman"/>
          <w:b/>
          <w:sz w:val="28"/>
          <w:szCs w:val="28"/>
        </w:rPr>
      </w:pPr>
      <w:r w:rsidRPr="001B7ADB">
        <w:rPr>
          <w:rFonts w:ascii="Times New Roman" w:hAnsi="Times New Roman"/>
          <w:b/>
          <w:sz w:val="28"/>
          <w:szCs w:val="28"/>
        </w:rPr>
        <w:t xml:space="preserve">The </w:t>
      </w:r>
      <w:r w:rsidR="00B47985" w:rsidRPr="001B7ADB">
        <w:rPr>
          <w:rFonts w:ascii="Times New Roman" w:hAnsi="Times New Roman"/>
          <w:b/>
          <w:sz w:val="28"/>
          <w:szCs w:val="28"/>
        </w:rPr>
        <w:t xml:space="preserve">Importance of </w:t>
      </w:r>
      <w:r w:rsidR="001B7ADB" w:rsidRPr="001B7ADB">
        <w:rPr>
          <w:rFonts w:ascii="Times New Roman" w:hAnsi="Times New Roman"/>
          <w:b/>
          <w:sz w:val="28"/>
          <w:szCs w:val="28"/>
        </w:rPr>
        <w:t xml:space="preserve">the US </w:t>
      </w:r>
      <w:r w:rsidR="00B47985" w:rsidRPr="001B7ADB">
        <w:rPr>
          <w:rFonts w:ascii="Times New Roman" w:hAnsi="Times New Roman"/>
          <w:b/>
          <w:sz w:val="28"/>
          <w:szCs w:val="28"/>
        </w:rPr>
        <w:t>Enabling R&amp;D</w:t>
      </w:r>
      <w:r w:rsidR="001B7ADB" w:rsidRPr="001B7ADB">
        <w:rPr>
          <w:rFonts w:ascii="Times New Roman" w:hAnsi="Times New Roman"/>
          <w:b/>
          <w:sz w:val="28"/>
          <w:szCs w:val="28"/>
        </w:rPr>
        <w:t xml:space="preserve"> </w:t>
      </w:r>
      <w:r w:rsidR="002C11AE">
        <w:rPr>
          <w:rFonts w:ascii="Times New Roman" w:hAnsi="Times New Roman"/>
          <w:b/>
          <w:sz w:val="28"/>
          <w:szCs w:val="28"/>
        </w:rPr>
        <w:t>P</w:t>
      </w:r>
      <w:r w:rsidR="001B7ADB" w:rsidRPr="001B7ADB">
        <w:rPr>
          <w:rFonts w:ascii="Times New Roman" w:hAnsi="Times New Roman"/>
          <w:b/>
          <w:sz w:val="28"/>
          <w:szCs w:val="28"/>
        </w:rPr>
        <w:t>rogram</w:t>
      </w:r>
      <w:r w:rsidR="00B47985" w:rsidRPr="001B7ADB">
        <w:rPr>
          <w:rFonts w:ascii="Times New Roman" w:hAnsi="Times New Roman"/>
          <w:b/>
          <w:sz w:val="28"/>
          <w:szCs w:val="28"/>
        </w:rPr>
        <w:t xml:space="preserve"> to the Development of Fusion Energy</w:t>
      </w:r>
      <w:r w:rsidR="00BC5EE6" w:rsidRPr="001B7ADB">
        <w:rPr>
          <w:rFonts w:ascii="Times New Roman" w:hAnsi="Times New Roman"/>
          <w:b/>
          <w:sz w:val="28"/>
          <w:szCs w:val="28"/>
        </w:rPr>
        <w:t xml:space="preserve"> </w:t>
      </w:r>
    </w:p>
    <w:p w:rsidR="00BC5EE6" w:rsidRDefault="000A2B1C">
      <w:pPr>
        <w:widowControl w:val="0"/>
        <w:rPr>
          <w:rFonts w:ascii="Times New Roman" w:eastAsia="Times New Roman" w:hAnsi="Times New Roman"/>
        </w:rPr>
      </w:pPr>
      <w:r w:rsidRPr="001B7ADB">
        <w:rPr>
          <w:rFonts w:ascii="Times New Roman" w:eastAsia="Times New Roman" w:hAnsi="Times New Roman"/>
        </w:rPr>
        <w:t>Stan</w:t>
      </w:r>
      <w:r w:rsidR="00BC5EE6" w:rsidRPr="001B7ADB">
        <w:rPr>
          <w:rFonts w:ascii="Times New Roman" w:eastAsia="Times New Roman" w:hAnsi="Times New Roman"/>
        </w:rPr>
        <w:t xml:space="preserve"> Milora, </w:t>
      </w:r>
      <w:r w:rsidR="00B47985" w:rsidRPr="001B7ADB">
        <w:rPr>
          <w:rFonts w:ascii="Times New Roman" w:eastAsia="Times New Roman" w:hAnsi="Times New Roman"/>
        </w:rPr>
        <w:t>Director, Virtual Laboratory for Technology</w:t>
      </w:r>
    </w:p>
    <w:p w:rsidR="008C1B25" w:rsidRPr="001B7ADB" w:rsidRDefault="008C1B25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Oak Ridge National Laboratory</w:t>
      </w:r>
    </w:p>
    <w:p w:rsidR="00BC5EE6" w:rsidRPr="001B7ADB" w:rsidRDefault="00BC5EE6" w:rsidP="00E0786D">
      <w:pPr>
        <w:widowControl w:val="0"/>
        <w:rPr>
          <w:rFonts w:ascii="Times New Roman" w:eastAsia="Times New Roman" w:hAnsi="Times New Roman"/>
        </w:rPr>
      </w:pPr>
    </w:p>
    <w:p w:rsidR="00A474A2" w:rsidRPr="001B7ADB" w:rsidRDefault="00A474A2" w:rsidP="00E0786D">
      <w:pPr>
        <w:rPr>
          <w:rFonts w:ascii="Times New Roman" w:hAnsi="Times New Roman"/>
        </w:rPr>
      </w:pPr>
      <w:r w:rsidRPr="001B7ADB">
        <w:rPr>
          <w:rFonts w:ascii="Times New Roman" w:hAnsi="Times New Roman"/>
        </w:rPr>
        <w:t>The Virtual Laboratory for Technology</w:t>
      </w:r>
      <w:r w:rsidR="003237D2"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</w:rPr>
        <w:t>(</w:t>
      </w:r>
      <w:hyperlink r:id="rId7" w:history="1">
        <w:r w:rsidR="000C7B9B" w:rsidRPr="001B7ADB">
          <w:rPr>
            <w:rStyle w:val="Hyperlink"/>
            <w:rFonts w:ascii="Times New Roman" w:hAnsi="Times New Roman"/>
          </w:rPr>
          <w:t>http://vlt.ornl.gov</w:t>
        </w:r>
      </w:hyperlink>
      <w:r w:rsidRPr="001B7ADB">
        <w:rPr>
          <w:rFonts w:ascii="Times New Roman" w:hAnsi="Times New Roman"/>
        </w:rPr>
        <w:t>) represents the diverse activities of 24 organizations involved in fusion techno</w:t>
      </w:r>
      <w:r w:rsidR="00FF670D" w:rsidRPr="001B7ADB">
        <w:rPr>
          <w:rFonts w:ascii="Times New Roman" w:hAnsi="Times New Roman"/>
        </w:rPr>
        <w:t xml:space="preserve">logy research and development for the DOE Office of Fusion </w:t>
      </w:r>
      <w:r w:rsidR="002E73DE" w:rsidRPr="001B7ADB">
        <w:rPr>
          <w:rFonts w:ascii="Times New Roman" w:hAnsi="Times New Roman"/>
        </w:rPr>
        <w:t xml:space="preserve">Energy </w:t>
      </w:r>
      <w:r w:rsidR="00FF670D" w:rsidRPr="001B7ADB">
        <w:rPr>
          <w:rFonts w:ascii="Times New Roman" w:hAnsi="Times New Roman"/>
        </w:rPr>
        <w:t xml:space="preserve">Sciences. </w:t>
      </w:r>
      <w:r w:rsidRPr="001B7ADB">
        <w:rPr>
          <w:rFonts w:ascii="Times New Roman" w:hAnsi="Times New Roman"/>
          <w:bCs/>
        </w:rPr>
        <w:t>The</w:t>
      </w:r>
      <w:r w:rsidR="003237D2" w:rsidRPr="001B7ADB">
        <w:rPr>
          <w:rFonts w:ascii="Times New Roman" w:hAnsi="Times New Roman"/>
          <w:bCs/>
        </w:rPr>
        <w:t xml:space="preserve"> </w:t>
      </w:r>
      <w:r w:rsidRPr="001B7ADB">
        <w:rPr>
          <w:rFonts w:ascii="Times New Roman" w:hAnsi="Times New Roman"/>
          <w:bCs/>
        </w:rPr>
        <w:t xml:space="preserve">VLT is organized into 11 technical </w:t>
      </w:r>
      <w:r w:rsidR="00B572D1" w:rsidRPr="001B7ADB">
        <w:rPr>
          <w:rFonts w:ascii="Times New Roman" w:hAnsi="Times New Roman"/>
          <w:bCs/>
        </w:rPr>
        <w:t>program</w:t>
      </w:r>
      <w:r w:rsidR="00A137C7" w:rsidRPr="001B7ADB">
        <w:rPr>
          <w:rFonts w:ascii="Times New Roman" w:hAnsi="Times New Roman"/>
          <w:bCs/>
        </w:rPr>
        <w:t xml:space="preserve"> elements</w:t>
      </w:r>
      <w:r w:rsidRPr="001B7ADB">
        <w:rPr>
          <w:rFonts w:ascii="Times New Roman" w:hAnsi="Times New Roman"/>
          <w:bCs/>
        </w:rPr>
        <w:t xml:space="preserve"> that span the spectrum of technologies required to carry out its </w:t>
      </w:r>
      <w:r w:rsidR="0093012E" w:rsidRPr="001B7ADB">
        <w:rPr>
          <w:rFonts w:ascii="Times New Roman" w:hAnsi="Times New Roman"/>
        </w:rPr>
        <w:t>mission</w:t>
      </w:r>
      <w:r w:rsidRPr="001B7ADB">
        <w:rPr>
          <w:rFonts w:ascii="Times New Roman" w:hAnsi="Times New Roman"/>
        </w:rPr>
        <w:t xml:space="preserve"> </w:t>
      </w:r>
    </w:p>
    <w:p w:rsidR="00A474A2" w:rsidRPr="001B7ADB" w:rsidRDefault="00A474A2" w:rsidP="00E0786D">
      <w:pPr>
        <w:ind w:left="540" w:right="540"/>
        <w:rPr>
          <w:rFonts w:ascii="Times New Roman" w:hAnsi="Times New Roman"/>
        </w:rPr>
      </w:pPr>
      <w:r w:rsidRPr="001B7ADB">
        <w:rPr>
          <w:rFonts w:ascii="Times New Roman" w:hAnsi="Times New Roman"/>
        </w:rPr>
        <w:t>“</w:t>
      </w:r>
      <w:r w:rsidRPr="001B7ADB">
        <w:rPr>
          <w:rFonts w:ascii="Times New Roman" w:hAnsi="Times New Roman"/>
          <w:bCs/>
          <w:i/>
        </w:rPr>
        <w:t>To contribute to the national science and technology</w:t>
      </w:r>
      <w:r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  <w:bCs/>
          <w:i/>
        </w:rPr>
        <w:t>base by 1) developing the enabling technology for existing</w:t>
      </w:r>
      <w:r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  <w:bCs/>
          <w:i/>
        </w:rPr>
        <w:t>and next-step experimental devices, by 2) exploring and</w:t>
      </w:r>
      <w:r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  <w:bCs/>
          <w:i/>
        </w:rPr>
        <w:t>understanding key materials and technology feasibility</w:t>
      </w:r>
      <w:r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  <w:bCs/>
          <w:i/>
        </w:rPr>
        <w:t>issues for attractive fusion power sources, by 3) conducting</w:t>
      </w:r>
      <w:r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  <w:bCs/>
          <w:i/>
        </w:rPr>
        <w:t>advanced design studies that integrate the wealth of our understanding to guide R&amp;D priorities and by developing design solutions for next-step and future devices.</w:t>
      </w:r>
      <w:r w:rsidRPr="001B7ADB">
        <w:rPr>
          <w:rFonts w:ascii="Times New Roman" w:hAnsi="Times New Roman"/>
        </w:rPr>
        <w:t xml:space="preserve"> </w:t>
      </w:r>
    </w:p>
    <w:p w:rsidR="001B7ADB" w:rsidRPr="001B7ADB" w:rsidRDefault="00A474A2" w:rsidP="00E0786D">
      <w:pPr>
        <w:rPr>
          <w:rFonts w:ascii="Times New Roman" w:hAnsi="Times New Roman"/>
          <w:bCs/>
        </w:rPr>
      </w:pPr>
      <w:r w:rsidRPr="001B7ADB">
        <w:rPr>
          <w:rFonts w:ascii="Times New Roman" w:hAnsi="Times New Roman"/>
          <w:bCs/>
        </w:rPr>
        <w:t xml:space="preserve">The three legs of this mission are critical elements of </w:t>
      </w:r>
      <w:r w:rsidR="00FF670D" w:rsidRPr="001B7ADB">
        <w:rPr>
          <w:rFonts w:ascii="Times New Roman" w:hAnsi="Times New Roman"/>
          <w:bCs/>
        </w:rPr>
        <w:t>the DOE mission to</w:t>
      </w:r>
      <w:r w:rsidRPr="001B7ADB">
        <w:rPr>
          <w:rFonts w:ascii="Times New Roman" w:hAnsi="Times New Roman"/>
          <w:bCs/>
        </w:rPr>
        <w:t xml:space="preserve"> develop the knowledge base for practical magnetic fusion energy systems</w:t>
      </w:r>
      <w:r w:rsidR="003237D2" w:rsidRPr="001B7ADB">
        <w:rPr>
          <w:rFonts w:ascii="Times New Roman" w:hAnsi="Times New Roman"/>
          <w:bCs/>
        </w:rPr>
        <w:t>.</w:t>
      </w:r>
    </w:p>
    <w:p w:rsidR="00A474A2" w:rsidRPr="001B7ADB" w:rsidRDefault="003C052C" w:rsidP="00E0786D">
      <w:pPr>
        <w:rPr>
          <w:rFonts w:ascii="Times New Roman" w:hAnsi="Times New Roman"/>
          <w:bCs/>
        </w:rPr>
      </w:pPr>
      <w:r w:rsidRPr="001B7ADB">
        <w:rPr>
          <w:rFonts w:ascii="Times New Roman" w:hAnsi="Times New Roman"/>
          <w:bCs/>
        </w:rPr>
        <w:t xml:space="preserve">  </w:t>
      </w:r>
    </w:p>
    <w:p w:rsidR="001A7CF1" w:rsidRPr="001B7ADB" w:rsidRDefault="001A7CF1" w:rsidP="00E0786D">
      <w:pPr>
        <w:tabs>
          <w:tab w:val="left" w:pos="1815"/>
        </w:tabs>
        <w:rPr>
          <w:rFonts w:ascii="Times New Roman" w:hAnsi="Times New Roman"/>
          <w:b/>
        </w:rPr>
      </w:pPr>
      <w:r w:rsidRPr="001B7ADB">
        <w:rPr>
          <w:rFonts w:ascii="Times New Roman" w:hAnsi="Times New Roman"/>
          <w:b/>
        </w:rPr>
        <w:t>ITER</w:t>
      </w:r>
      <w:r w:rsidR="001F7470" w:rsidRPr="001B7ADB">
        <w:rPr>
          <w:rFonts w:ascii="Times New Roman" w:hAnsi="Times New Roman"/>
          <w:b/>
        </w:rPr>
        <w:t xml:space="preserve"> Project Support</w:t>
      </w:r>
    </w:p>
    <w:p w:rsidR="001B7ADB" w:rsidRPr="001B7ADB" w:rsidRDefault="001B7ADB" w:rsidP="00E0786D">
      <w:pPr>
        <w:tabs>
          <w:tab w:val="left" w:pos="1815"/>
        </w:tabs>
        <w:rPr>
          <w:rFonts w:ascii="Times New Roman" w:eastAsia="Times New Roman" w:hAnsi="Times New Roman"/>
        </w:rPr>
      </w:pPr>
    </w:p>
    <w:p w:rsidR="0028788B" w:rsidRPr="001B7ADB" w:rsidRDefault="00A474A2" w:rsidP="00E0786D">
      <w:pPr>
        <w:rPr>
          <w:rFonts w:ascii="Times New Roman" w:hAnsi="Times New Roman"/>
        </w:rPr>
      </w:pPr>
      <w:r w:rsidRPr="001B7ADB">
        <w:rPr>
          <w:rFonts w:ascii="Times New Roman" w:hAnsi="Times New Roman"/>
          <w:bCs/>
        </w:rPr>
        <w:t>ITER has recently become the primary foc</w:t>
      </w:r>
      <w:r w:rsidR="00EA62DD" w:rsidRPr="001B7ADB">
        <w:rPr>
          <w:rFonts w:ascii="Times New Roman" w:hAnsi="Times New Roman"/>
          <w:bCs/>
        </w:rPr>
        <w:t xml:space="preserve">us of the VLT’s first mission. </w:t>
      </w:r>
      <w:r w:rsidR="009D0BEB" w:rsidRPr="001B7ADB">
        <w:rPr>
          <w:rFonts w:ascii="Times New Roman" w:hAnsi="Times New Roman"/>
        </w:rPr>
        <w:t>As the first fusion device to operate at high levels of sustained fusion power</w:t>
      </w:r>
      <w:r w:rsidR="00FD110D" w:rsidRPr="001B7ADB">
        <w:rPr>
          <w:rFonts w:ascii="Times New Roman" w:hAnsi="Times New Roman"/>
        </w:rPr>
        <w:t>,</w:t>
      </w:r>
      <w:r w:rsidR="009D0BEB" w:rsidRPr="001B7ADB">
        <w:rPr>
          <w:rFonts w:ascii="Times New Roman" w:hAnsi="Times New Roman"/>
        </w:rPr>
        <w:t xml:space="preserve"> </w:t>
      </w:r>
      <w:r w:rsidR="000C4B83" w:rsidRPr="001B7ADB">
        <w:rPr>
          <w:rFonts w:ascii="Times New Roman" w:hAnsi="Times New Roman"/>
        </w:rPr>
        <w:t>ITER</w:t>
      </w:r>
      <w:r w:rsidR="009D0BEB" w:rsidRPr="001B7ADB">
        <w:rPr>
          <w:rFonts w:ascii="Times New Roman" w:hAnsi="Times New Roman"/>
        </w:rPr>
        <w:t xml:space="preserve"> will provide significant opportunities</w:t>
      </w:r>
      <w:r w:rsidR="000C4B83" w:rsidRPr="001B7ADB">
        <w:rPr>
          <w:rFonts w:ascii="Times New Roman" w:hAnsi="Times New Roman"/>
        </w:rPr>
        <w:t xml:space="preserve"> (and challenges)</w:t>
      </w:r>
      <w:r w:rsidR="009D0BEB" w:rsidRPr="001B7ADB">
        <w:rPr>
          <w:rFonts w:ascii="Times New Roman" w:hAnsi="Times New Roman"/>
        </w:rPr>
        <w:t xml:space="preserve"> to advance </w:t>
      </w:r>
      <w:r w:rsidR="00103055" w:rsidRPr="001B7ADB">
        <w:rPr>
          <w:rFonts w:ascii="Times New Roman" w:hAnsi="Times New Roman"/>
        </w:rPr>
        <w:t xml:space="preserve">the </w:t>
      </w:r>
      <w:r w:rsidR="009D0BEB" w:rsidRPr="001B7ADB">
        <w:rPr>
          <w:rFonts w:ascii="Times New Roman" w:hAnsi="Times New Roman"/>
        </w:rPr>
        <w:t xml:space="preserve">development of </w:t>
      </w:r>
      <w:r w:rsidR="00103055" w:rsidRPr="001B7ADB">
        <w:rPr>
          <w:rFonts w:ascii="Times New Roman" w:hAnsi="Times New Roman"/>
        </w:rPr>
        <w:t xml:space="preserve">enabling </w:t>
      </w:r>
      <w:r w:rsidR="009D0BEB" w:rsidRPr="001B7ADB">
        <w:rPr>
          <w:rFonts w:ascii="Times New Roman" w:hAnsi="Times New Roman"/>
        </w:rPr>
        <w:t xml:space="preserve">technologies to the scale required for follow-on devices </w:t>
      </w:r>
      <w:r w:rsidR="00835D11" w:rsidRPr="001B7ADB">
        <w:rPr>
          <w:rFonts w:ascii="Times New Roman" w:hAnsi="Times New Roman"/>
        </w:rPr>
        <w:t>that</w:t>
      </w:r>
      <w:r w:rsidR="009D0BEB" w:rsidRPr="001B7ADB">
        <w:rPr>
          <w:rFonts w:ascii="Times New Roman" w:hAnsi="Times New Roman"/>
        </w:rPr>
        <w:t xml:space="preserve"> will deliver commercial levels of electrical power production.  </w:t>
      </w:r>
      <w:r w:rsidRPr="001B7ADB">
        <w:rPr>
          <w:rFonts w:ascii="Times New Roman" w:hAnsi="Times New Roman"/>
          <w:bCs/>
        </w:rPr>
        <w:t xml:space="preserve">VLT participants led in the planning activities and are actively engaged in </w:t>
      </w:r>
      <w:r w:rsidR="00CA0C16" w:rsidRPr="001B7ADB">
        <w:rPr>
          <w:rFonts w:ascii="Times New Roman" w:hAnsi="Times New Roman"/>
          <w:bCs/>
        </w:rPr>
        <w:t>design</w:t>
      </w:r>
      <w:r w:rsidR="00103055" w:rsidRPr="001B7ADB">
        <w:rPr>
          <w:rFonts w:ascii="Times New Roman" w:hAnsi="Times New Roman"/>
          <w:bCs/>
        </w:rPr>
        <w:t>,</w:t>
      </w:r>
      <w:r w:rsidR="00CA0C16" w:rsidRPr="001B7ADB">
        <w:rPr>
          <w:rFonts w:ascii="Times New Roman" w:hAnsi="Times New Roman"/>
          <w:bCs/>
        </w:rPr>
        <w:t xml:space="preserve"> </w:t>
      </w:r>
      <w:r w:rsidRPr="001B7ADB">
        <w:rPr>
          <w:rFonts w:ascii="Times New Roman" w:hAnsi="Times New Roman"/>
          <w:bCs/>
        </w:rPr>
        <w:t xml:space="preserve">R&amp;D and </w:t>
      </w:r>
      <w:r w:rsidR="00103055" w:rsidRPr="001B7ADB">
        <w:rPr>
          <w:rFonts w:ascii="Times New Roman" w:hAnsi="Times New Roman"/>
          <w:bCs/>
        </w:rPr>
        <w:t xml:space="preserve">qualification of </w:t>
      </w:r>
      <w:r w:rsidRPr="001B7ADB">
        <w:rPr>
          <w:rFonts w:ascii="Times New Roman" w:hAnsi="Times New Roman"/>
          <w:bCs/>
        </w:rPr>
        <w:t>many</w:t>
      </w:r>
      <w:r w:rsidR="00EA62DD" w:rsidRPr="001B7ADB">
        <w:rPr>
          <w:rFonts w:ascii="Times New Roman" w:hAnsi="Times New Roman"/>
          <w:bCs/>
        </w:rPr>
        <w:t xml:space="preserve"> of the U.</w:t>
      </w:r>
      <w:r w:rsidRPr="001B7ADB">
        <w:rPr>
          <w:rFonts w:ascii="Times New Roman" w:hAnsi="Times New Roman"/>
          <w:bCs/>
        </w:rPr>
        <w:t>S. ITER Project Office (USIPO) hardware packages including</w:t>
      </w:r>
      <w:r w:rsidR="0028788B" w:rsidRPr="001B7ADB">
        <w:rPr>
          <w:rFonts w:ascii="Times New Roman" w:hAnsi="Times New Roman"/>
        </w:rPr>
        <w:t xml:space="preserve">: </w:t>
      </w:r>
    </w:p>
    <w:p w:rsidR="0028788B" w:rsidRPr="001B7ADB" w:rsidRDefault="0028788B" w:rsidP="00E0786D">
      <w:pPr>
        <w:rPr>
          <w:rFonts w:ascii="Times New Roman" w:hAnsi="Times New Roman"/>
        </w:rPr>
      </w:pPr>
    </w:p>
    <w:p w:rsidR="0028788B" w:rsidRPr="001B7ADB" w:rsidRDefault="00B572D1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>The feed system for the 20-</w:t>
      </w:r>
      <w:r w:rsidR="000B164E" w:rsidRPr="001B7ADB">
        <w:rPr>
          <w:rFonts w:ascii="Times New Roman" w:hAnsi="Times New Roman"/>
        </w:rPr>
        <w:t xml:space="preserve">MW ion cyclotron heating and current drive antenna which will require the development of actively cooled coaxial transmission lines operating at up to </w:t>
      </w:r>
      <w:r w:rsidR="00725576" w:rsidRPr="001B7ADB">
        <w:rPr>
          <w:rFonts w:ascii="Times New Roman" w:hAnsi="Times New Roman"/>
        </w:rPr>
        <w:t>6</w:t>
      </w:r>
      <w:r w:rsidRPr="001B7ADB">
        <w:rPr>
          <w:rFonts w:ascii="Times New Roman" w:hAnsi="Times New Roman"/>
        </w:rPr>
        <w:t xml:space="preserve"> </w:t>
      </w:r>
      <w:r w:rsidR="000B164E" w:rsidRPr="001B7ADB">
        <w:rPr>
          <w:rFonts w:ascii="Times New Roman" w:hAnsi="Times New Roman"/>
        </w:rPr>
        <w:t>MW each.</w:t>
      </w:r>
      <w:r w:rsidR="0028788B" w:rsidRPr="001B7ADB">
        <w:rPr>
          <w:rFonts w:ascii="Times New Roman" w:hAnsi="Times New Roman"/>
        </w:rPr>
        <w:t xml:space="preserve"> </w:t>
      </w:r>
    </w:p>
    <w:p w:rsidR="00322658" w:rsidRPr="001B7ADB" w:rsidRDefault="000F3BB0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 xml:space="preserve">Low loss </w:t>
      </w:r>
      <w:r w:rsidR="004A1A24">
        <w:rPr>
          <w:rFonts w:ascii="Times New Roman" w:hAnsi="Times New Roman"/>
        </w:rPr>
        <w:t>2-</w:t>
      </w:r>
      <w:r w:rsidR="00322658" w:rsidRPr="001B7ADB">
        <w:rPr>
          <w:rFonts w:ascii="Times New Roman" w:hAnsi="Times New Roman"/>
        </w:rPr>
        <w:t xml:space="preserve">MW </w:t>
      </w:r>
      <w:r w:rsidRPr="001B7ADB">
        <w:rPr>
          <w:rFonts w:ascii="Times New Roman" w:hAnsi="Times New Roman"/>
        </w:rPr>
        <w:t>elect</w:t>
      </w:r>
      <w:r w:rsidR="00322658" w:rsidRPr="001B7ADB">
        <w:rPr>
          <w:rFonts w:ascii="Times New Roman" w:hAnsi="Times New Roman"/>
        </w:rPr>
        <w:t>ron cyclotron transmission line</w:t>
      </w:r>
      <w:r w:rsidRPr="001B7ADB">
        <w:rPr>
          <w:rFonts w:ascii="Times New Roman" w:hAnsi="Times New Roman"/>
        </w:rPr>
        <w:t xml:space="preserve"> </w:t>
      </w:r>
      <w:r w:rsidR="00322658" w:rsidRPr="001B7ADB">
        <w:rPr>
          <w:rFonts w:ascii="Times New Roman" w:hAnsi="Times New Roman"/>
        </w:rPr>
        <w:t>systems</w:t>
      </w:r>
      <w:r w:rsidR="00B572D1" w:rsidRPr="001B7ADB">
        <w:rPr>
          <w:rFonts w:ascii="Times New Roman" w:hAnsi="Times New Roman"/>
        </w:rPr>
        <w:t xml:space="preserve"> that supply </w:t>
      </w:r>
      <w:r w:rsidR="004A1A24">
        <w:rPr>
          <w:rFonts w:ascii="Times New Roman" w:hAnsi="Times New Roman"/>
        </w:rPr>
        <w:t xml:space="preserve">24 </w:t>
      </w:r>
      <w:r w:rsidRPr="001B7ADB">
        <w:rPr>
          <w:rFonts w:ascii="Times New Roman" w:hAnsi="Times New Roman"/>
        </w:rPr>
        <w:t xml:space="preserve">MW </w:t>
      </w:r>
      <w:r w:rsidR="00E32CBF" w:rsidRPr="001B7ADB">
        <w:rPr>
          <w:rFonts w:ascii="Times New Roman" w:hAnsi="Times New Roman"/>
        </w:rPr>
        <w:t xml:space="preserve">to the </w:t>
      </w:r>
      <w:r w:rsidRPr="001B7ADB">
        <w:rPr>
          <w:rFonts w:ascii="Times New Roman" w:hAnsi="Times New Roman"/>
        </w:rPr>
        <w:t>electron cyclotron heat</w:t>
      </w:r>
      <w:r w:rsidR="007D129E" w:rsidRPr="001B7ADB">
        <w:rPr>
          <w:rFonts w:ascii="Times New Roman" w:hAnsi="Times New Roman"/>
        </w:rPr>
        <w:t>ing and current drive launchers</w:t>
      </w:r>
      <w:r w:rsidR="00322658" w:rsidRPr="001B7ADB">
        <w:rPr>
          <w:rFonts w:ascii="Times New Roman" w:hAnsi="Times New Roman"/>
        </w:rPr>
        <w:t>.</w:t>
      </w:r>
    </w:p>
    <w:p w:rsidR="0028788B" w:rsidRPr="001B7ADB" w:rsidRDefault="00725576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>The design and qualification of</w:t>
      </w:r>
      <w:r w:rsidR="0002641A" w:rsidRPr="001B7ADB">
        <w:rPr>
          <w:rFonts w:ascii="Times New Roman" w:hAnsi="Times New Roman"/>
        </w:rPr>
        <w:t xml:space="preserve"> actively cooled Be-clad first wall armor panel</w:t>
      </w:r>
      <w:r w:rsidRPr="001B7ADB">
        <w:rPr>
          <w:rFonts w:ascii="Times New Roman" w:hAnsi="Times New Roman"/>
        </w:rPr>
        <w:t>s</w:t>
      </w:r>
      <w:r w:rsidR="0002641A" w:rsidRPr="001B7ADB">
        <w:rPr>
          <w:rFonts w:ascii="Times New Roman" w:hAnsi="Times New Roman"/>
        </w:rPr>
        <w:t xml:space="preserve"> and shield block module assemblies that must withstand the combined effects of </w:t>
      </w:r>
      <w:r w:rsidRPr="001B7ADB">
        <w:rPr>
          <w:rFonts w:ascii="Times New Roman" w:hAnsi="Times New Roman"/>
        </w:rPr>
        <w:t xml:space="preserve">high </w:t>
      </w:r>
      <w:r w:rsidR="00D87051" w:rsidRPr="001B7ADB">
        <w:rPr>
          <w:rFonts w:ascii="Times New Roman" w:hAnsi="Times New Roman"/>
        </w:rPr>
        <w:t xml:space="preserve">surface </w:t>
      </w:r>
      <w:r w:rsidR="0002641A" w:rsidRPr="001B7ADB">
        <w:rPr>
          <w:rFonts w:ascii="Times New Roman" w:hAnsi="Times New Roman"/>
        </w:rPr>
        <w:t>heat loads</w:t>
      </w:r>
      <w:r w:rsidR="00D87051" w:rsidRPr="001B7ADB">
        <w:rPr>
          <w:rFonts w:ascii="Times New Roman" w:hAnsi="Times New Roman"/>
        </w:rPr>
        <w:t xml:space="preserve"> from the plasma</w:t>
      </w:r>
      <w:r w:rsidR="005F6E2B" w:rsidRPr="001B7ADB">
        <w:rPr>
          <w:rFonts w:ascii="Times New Roman" w:hAnsi="Times New Roman"/>
        </w:rPr>
        <w:t xml:space="preserve"> </w:t>
      </w:r>
      <w:r w:rsidRPr="001B7ADB">
        <w:rPr>
          <w:rFonts w:ascii="Times New Roman" w:hAnsi="Times New Roman"/>
        </w:rPr>
        <w:t>and</w:t>
      </w:r>
      <w:r w:rsidR="0028788B" w:rsidRPr="001B7ADB">
        <w:rPr>
          <w:rFonts w:ascii="Times New Roman" w:hAnsi="Times New Roman"/>
        </w:rPr>
        <w:t xml:space="preserve"> nuclear heating </w:t>
      </w:r>
      <w:r w:rsidR="00D87051" w:rsidRPr="001B7ADB">
        <w:rPr>
          <w:rFonts w:ascii="Times New Roman" w:hAnsi="Times New Roman"/>
        </w:rPr>
        <w:t>levels of</w:t>
      </w:r>
      <w:r w:rsidR="0002641A" w:rsidRPr="001B7ADB">
        <w:rPr>
          <w:rFonts w:ascii="Times New Roman" w:hAnsi="Times New Roman"/>
        </w:rPr>
        <w:t xml:space="preserve"> </w:t>
      </w:r>
      <w:r w:rsidR="00B572D1" w:rsidRPr="001B7ADB">
        <w:rPr>
          <w:rFonts w:ascii="Times New Roman" w:hAnsi="Times New Roman"/>
        </w:rPr>
        <w:t xml:space="preserve">1 </w:t>
      </w:r>
      <w:r w:rsidR="0028788B" w:rsidRPr="001B7ADB">
        <w:rPr>
          <w:rFonts w:ascii="Times New Roman" w:hAnsi="Times New Roman"/>
        </w:rPr>
        <w:t>MW/m</w:t>
      </w:r>
      <w:r w:rsidR="00D87051" w:rsidRPr="001B7ADB">
        <w:rPr>
          <w:rFonts w:ascii="Times New Roman" w:hAnsi="Times New Roman"/>
          <w:vertAlign w:val="superscript"/>
        </w:rPr>
        <w:t>3</w:t>
      </w:r>
      <w:r w:rsidR="0028788B" w:rsidRPr="001B7ADB">
        <w:rPr>
          <w:rFonts w:ascii="Times New Roman" w:hAnsi="Times New Roman"/>
        </w:rPr>
        <w:t xml:space="preserve">. </w:t>
      </w:r>
    </w:p>
    <w:p w:rsidR="00725576" w:rsidRPr="001B7ADB" w:rsidRDefault="00C86877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>The high</w:t>
      </w:r>
      <w:r w:rsidR="00725576" w:rsidRPr="001B7ADB">
        <w:rPr>
          <w:rFonts w:ascii="Times New Roman" w:hAnsi="Times New Roman"/>
        </w:rPr>
        <w:t xml:space="preserve"> throughput steady-state DT pellet inject</w:t>
      </w:r>
      <w:r w:rsidRPr="001B7ADB">
        <w:rPr>
          <w:rFonts w:ascii="Times New Roman" w:hAnsi="Times New Roman"/>
        </w:rPr>
        <w:t>ors</w:t>
      </w:r>
      <w:r w:rsidR="00725576" w:rsidRPr="001B7ADB">
        <w:rPr>
          <w:rFonts w:ascii="Times New Roman" w:hAnsi="Times New Roman"/>
        </w:rPr>
        <w:t xml:space="preserve"> for fueling ITER with 5</w:t>
      </w:r>
      <w:r w:rsidR="006D49D6">
        <w:rPr>
          <w:rFonts w:ascii="Times New Roman" w:hAnsi="Times New Roman"/>
        </w:rPr>
        <w:t>-</w:t>
      </w:r>
      <w:r w:rsidR="00725576" w:rsidRPr="001B7ADB">
        <w:rPr>
          <w:rFonts w:ascii="Times New Roman" w:hAnsi="Times New Roman"/>
        </w:rPr>
        <w:t>mm</w:t>
      </w:r>
      <w:r w:rsidR="004A1A24">
        <w:rPr>
          <w:rFonts w:ascii="Times New Roman" w:hAnsi="Times New Roman"/>
        </w:rPr>
        <w:t xml:space="preserve"> </w:t>
      </w:r>
      <w:r w:rsidR="00725576" w:rsidRPr="001B7ADB">
        <w:rPr>
          <w:rFonts w:ascii="Times New Roman" w:hAnsi="Times New Roman"/>
        </w:rPr>
        <w:t>size pellets</w:t>
      </w:r>
      <w:r w:rsidR="00322658" w:rsidRPr="001B7ADB">
        <w:rPr>
          <w:rFonts w:ascii="Times New Roman" w:hAnsi="Times New Roman"/>
        </w:rPr>
        <w:t xml:space="preserve"> at high repetition rates</w:t>
      </w:r>
      <w:r w:rsidR="00725576" w:rsidRPr="001B7ADB">
        <w:rPr>
          <w:rFonts w:ascii="Times New Roman" w:hAnsi="Times New Roman"/>
        </w:rPr>
        <w:t xml:space="preserve">.  </w:t>
      </w:r>
    </w:p>
    <w:p w:rsidR="00222330" w:rsidRPr="001B7ADB" w:rsidRDefault="00725576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 xml:space="preserve">Pellet ELM pacing </w:t>
      </w:r>
      <w:r w:rsidR="00322658" w:rsidRPr="001B7ADB">
        <w:rPr>
          <w:rFonts w:ascii="Times New Roman" w:hAnsi="Times New Roman"/>
        </w:rPr>
        <w:t>injectors</w:t>
      </w:r>
      <w:r w:rsidRPr="001B7ADB">
        <w:rPr>
          <w:rFonts w:ascii="Times New Roman" w:hAnsi="Times New Roman"/>
        </w:rPr>
        <w:t xml:space="preserve"> to mitigate heat flux from low freque</w:t>
      </w:r>
      <w:r w:rsidR="006D49D6">
        <w:rPr>
          <w:rFonts w:ascii="Times New Roman" w:hAnsi="Times New Roman"/>
        </w:rPr>
        <w:t>ncy natural ELMs using up to 30-</w:t>
      </w:r>
      <w:r w:rsidRPr="001B7ADB">
        <w:rPr>
          <w:rFonts w:ascii="Times New Roman" w:hAnsi="Times New Roman"/>
        </w:rPr>
        <w:t>Hz, 3</w:t>
      </w:r>
      <w:r w:rsidR="006D49D6">
        <w:rPr>
          <w:rFonts w:ascii="Times New Roman" w:hAnsi="Times New Roman"/>
        </w:rPr>
        <w:t>-</w:t>
      </w:r>
      <w:r w:rsidRPr="001B7ADB">
        <w:rPr>
          <w:rFonts w:ascii="Times New Roman" w:hAnsi="Times New Roman"/>
        </w:rPr>
        <w:t>mm size pellets to trigger ELMs.</w:t>
      </w:r>
    </w:p>
    <w:p w:rsidR="00725576" w:rsidRPr="001B7ADB" w:rsidRDefault="00725576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>D</w:t>
      </w:r>
      <w:r w:rsidR="00322658" w:rsidRPr="001B7ADB">
        <w:rPr>
          <w:rFonts w:ascii="Times New Roman" w:hAnsi="Times New Roman"/>
        </w:rPr>
        <w:t>isruption mitigation technologies</w:t>
      </w:r>
      <w:r w:rsidRPr="001B7ADB">
        <w:rPr>
          <w:rFonts w:ascii="Times New Roman" w:hAnsi="Times New Roman"/>
        </w:rPr>
        <w:t xml:space="preserve"> to rapidly inject large quantities of gas and solid deuterium or neon into disrupting plasmas for thermal </w:t>
      </w:r>
      <w:r w:rsidR="00322658" w:rsidRPr="001B7ADB">
        <w:rPr>
          <w:rFonts w:ascii="Times New Roman" w:hAnsi="Times New Roman"/>
        </w:rPr>
        <w:t xml:space="preserve">heat load mitigation and </w:t>
      </w:r>
      <w:r w:rsidRPr="001B7ADB">
        <w:rPr>
          <w:rFonts w:ascii="Times New Roman" w:hAnsi="Times New Roman"/>
        </w:rPr>
        <w:t xml:space="preserve">runaway electron suppression and dissipation. </w:t>
      </w:r>
    </w:p>
    <w:p w:rsidR="00276631" w:rsidRPr="001B7ADB" w:rsidRDefault="00322658" w:rsidP="00E0786D">
      <w:pPr>
        <w:numPr>
          <w:ilvl w:val="0"/>
          <w:numId w:val="3"/>
        </w:numPr>
        <w:rPr>
          <w:rFonts w:ascii="Times New Roman" w:hAnsi="Times New Roman"/>
        </w:rPr>
      </w:pPr>
      <w:r w:rsidRPr="001B7ADB">
        <w:rPr>
          <w:rFonts w:ascii="Times New Roman" w:hAnsi="Times New Roman"/>
        </w:rPr>
        <w:t>Specialized</w:t>
      </w:r>
      <w:r w:rsidR="00725576" w:rsidRPr="001B7ADB">
        <w:rPr>
          <w:rFonts w:ascii="Times New Roman" w:hAnsi="Times New Roman"/>
        </w:rPr>
        <w:t xml:space="preserve"> cryogenic pump</w:t>
      </w:r>
      <w:r w:rsidRPr="001B7ADB">
        <w:rPr>
          <w:rFonts w:ascii="Times New Roman" w:hAnsi="Times New Roman"/>
        </w:rPr>
        <w:t>s</w:t>
      </w:r>
      <w:r w:rsidR="00725576" w:rsidRPr="001B7ADB">
        <w:rPr>
          <w:rFonts w:ascii="Times New Roman" w:hAnsi="Times New Roman"/>
        </w:rPr>
        <w:t xml:space="preserve"> for the ITER roughing pump system to collect </w:t>
      </w:r>
      <w:proofErr w:type="spellStart"/>
      <w:r w:rsidR="00725576" w:rsidRPr="001B7ADB">
        <w:rPr>
          <w:rFonts w:ascii="Times New Roman" w:hAnsi="Times New Roman"/>
        </w:rPr>
        <w:t>tritiated</w:t>
      </w:r>
      <w:proofErr w:type="spellEnd"/>
      <w:r w:rsidR="00725576" w:rsidRPr="001B7ADB">
        <w:rPr>
          <w:rFonts w:ascii="Times New Roman" w:hAnsi="Times New Roman"/>
        </w:rPr>
        <w:t xml:space="preserve"> torus exhaust gases while allowing helium </w:t>
      </w:r>
      <w:r w:rsidR="00222330" w:rsidRPr="001B7ADB">
        <w:rPr>
          <w:rFonts w:ascii="Times New Roman" w:hAnsi="Times New Roman"/>
        </w:rPr>
        <w:t xml:space="preserve">generated by the fusion burn </w:t>
      </w:r>
      <w:r w:rsidR="00725576" w:rsidRPr="001B7ADB">
        <w:rPr>
          <w:rFonts w:ascii="Times New Roman" w:hAnsi="Times New Roman"/>
        </w:rPr>
        <w:t xml:space="preserve">to flow through the pump.  </w:t>
      </w:r>
    </w:p>
    <w:p w:rsidR="00725576" w:rsidRPr="001B7ADB" w:rsidRDefault="00725576" w:rsidP="00E0786D">
      <w:pPr>
        <w:ind w:left="720"/>
        <w:rPr>
          <w:rFonts w:ascii="Times New Roman" w:hAnsi="Times New Roman"/>
        </w:rPr>
      </w:pPr>
    </w:p>
    <w:p w:rsidR="00A474A2" w:rsidRPr="001B7ADB" w:rsidRDefault="00A474A2" w:rsidP="00E0786D">
      <w:pPr>
        <w:rPr>
          <w:rFonts w:ascii="Times New Roman" w:hAnsi="Times New Roman"/>
          <w:bCs/>
        </w:rPr>
      </w:pPr>
      <w:r w:rsidRPr="001B7ADB">
        <w:rPr>
          <w:rFonts w:ascii="Times New Roman" w:hAnsi="Times New Roman"/>
          <w:bCs/>
        </w:rPr>
        <w:t xml:space="preserve">VLT participants have also been actively engaged in </w:t>
      </w:r>
      <w:r w:rsidR="006D49D6">
        <w:rPr>
          <w:rFonts w:ascii="Times New Roman" w:hAnsi="Times New Roman"/>
          <w:bCs/>
        </w:rPr>
        <w:t>several cross cutting support</w:t>
      </w:r>
      <w:r w:rsidRPr="001B7ADB">
        <w:rPr>
          <w:rFonts w:ascii="Times New Roman" w:hAnsi="Times New Roman"/>
          <w:bCs/>
        </w:rPr>
        <w:t xml:space="preserve"> activities </w:t>
      </w:r>
      <w:r w:rsidR="00815D93" w:rsidRPr="001B7ADB">
        <w:rPr>
          <w:rFonts w:ascii="Times New Roman" w:hAnsi="Times New Roman"/>
          <w:bCs/>
        </w:rPr>
        <w:t xml:space="preserve">for </w:t>
      </w:r>
      <w:r w:rsidR="00E32CBF" w:rsidRPr="001B7ADB">
        <w:rPr>
          <w:rFonts w:ascii="Times New Roman" w:hAnsi="Times New Roman"/>
          <w:bCs/>
        </w:rPr>
        <w:t xml:space="preserve">ITER including </w:t>
      </w:r>
      <w:r w:rsidR="00AF2B92" w:rsidRPr="001B7ADB">
        <w:rPr>
          <w:rFonts w:ascii="Times New Roman" w:hAnsi="Times New Roman"/>
          <w:bCs/>
        </w:rPr>
        <w:t xml:space="preserve">3-D CAD based </w:t>
      </w:r>
      <w:r w:rsidR="00E32CBF" w:rsidRPr="001B7ADB">
        <w:rPr>
          <w:rFonts w:ascii="Times New Roman" w:hAnsi="Times New Roman"/>
          <w:bCs/>
        </w:rPr>
        <w:t xml:space="preserve">high fidelity </w:t>
      </w:r>
      <w:proofErr w:type="spellStart"/>
      <w:r w:rsidR="00413219" w:rsidRPr="001B7ADB">
        <w:rPr>
          <w:rFonts w:ascii="Times New Roman" w:hAnsi="Times New Roman"/>
          <w:bCs/>
        </w:rPr>
        <w:t>neutronics</w:t>
      </w:r>
      <w:proofErr w:type="spellEnd"/>
      <w:r w:rsidR="00413219" w:rsidRPr="001B7ADB">
        <w:rPr>
          <w:rFonts w:ascii="Times New Roman" w:hAnsi="Times New Roman"/>
          <w:bCs/>
        </w:rPr>
        <w:t xml:space="preserve"> </w:t>
      </w:r>
      <w:r w:rsidR="00AF2B92" w:rsidRPr="001B7ADB">
        <w:rPr>
          <w:rFonts w:ascii="Times New Roman" w:hAnsi="Times New Roman"/>
          <w:bCs/>
        </w:rPr>
        <w:t>modeling of nuclear heating</w:t>
      </w:r>
      <w:r w:rsidR="00815D93" w:rsidRPr="001B7ADB">
        <w:rPr>
          <w:rFonts w:ascii="Times New Roman" w:hAnsi="Times New Roman"/>
          <w:bCs/>
        </w:rPr>
        <w:t xml:space="preserve"> in support of the design of in-vessel components</w:t>
      </w:r>
      <w:r w:rsidR="002E73DE" w:rsidRPr="001B7ADB">
        <w:rPr>
          <w:rFonts w:ascii="Times New Roman" w:hAnsi="Times New Roman"/>
          <w:bCs/>
        </w:rPr>
        <w:t>,</w:t>
      </w:r>
      <w:r w:rsidR="00815D93" w:rsidRPr="001B7ADB">
        <w:rPr>
          <w:rFonts w:ascii="Times New Roman" w:hAnsi="Times New Roman"/>
          <w:bCs/>
        </w:rPr>
        <w:t xml:space="preserve"> </w:t>
      </w:r>
      <w:r w:rsidRPr="001B7ADB">
        <w:rPr>
          <w:rFonts w:ascii="Times New Roman" w:hAnsi="Times New Roman"/>
          <w:bCs/>
        </w:rPr>
        <w:t xml:space="preserve">and </w:t>
      </w:r>
      <w:r w:rsidR="00C66092" w:rsidRPr="001B7ADB">
        <w:rPr>
          <w:rFonts w:ascii="Times New Roman" w:hAnsi="Times New Roman"/>
          <w:bCs/>
        </w:rPr>
        <w:t xml:space="preserve">analysis </w:t>
      </w:r>
      <w:r w:rsidR="00815D93" w:rsidRPr="001B7ADB">
        <w:rPr>
          <w:rFonts w:ascii="Times New Roman" w:hAnsi="Times New Roman"/>
          <w:bCs/>
        </w:rPr>
        <w:t xml:space="preserve">and mitigation of hazard potentials associated with </w:t>
      </w:r>
      <w:r w:rsidR="0001512C" w:rsidRPr="001B7ADB">
        <w:rPr>
          <w:rFonts w:ascii="Times New Roman" w:hAnsi="Times New Roman"/>
          <w:bCs/>
        </w:rPr>
        <w:t xml:space="preserve">reactor levels of tritium inventory and </w:t>
      </w:r>
      <w:r w:rsidR="00276631" w:rsidRPr="001B7ADB">
        <w:rPr>
          <w:rFonts w:ascii="Times New Roman" w:hAnsi="Times New Roman"/>
          <w:bCs/>
        </w:rPr>
        <w:t>various</w:t>
      </w:r>
      <w:r w:rsidR="00DA5C2A" w:rsidRPr="001B7ADB">
        <w:rPr>
          <w:rFonts w:ascii="Times New Roman" w:hAnsi="Times New Roman"/>
          <w:bCs/>
        </w:rPr>
        <w:t xml:space="preserve"> energy sources</w:t>
      </w:r>
      <w:r w:rsidR="00C66092" w:rsidRPr="001B7ADB">
        <w:rPr>
          <w:rFonts w:ascii="Times New Roman" w:hAnsi="Times New Roman"/>
          <w:bCs/>
        </w:rPr>
        <w:t xml:space="preserve"> (chemically reactive dust</w:t>
      </w:r>
      <w:r w:rsidR="00FD6DB0" w:rsidRPr="001B7ADB">
        <w:rPr>
          <w:rFonts w:ascii="Times New Roman" w:hAnsi="Times New Roman"/>
          <w:bCs/>
        </w:rPr>
        <w:t>, magnet arcs etc.</w:t>
      </w:r>
      <w:r w:rsidR="00C66092" w:rsidRPr="001B7ADB">
        <w:rPr>
          <w:rFonts w:ascii="Times New Roman" w:hAnsi="Times New Roman"/>
          <w:bCs/>
        </w:rPr>
        <w:t>)</w:t>
      </w:r>
      <w:r w:rsidR="00DA5C2A" w:rsidRPr="001B7ADB">
        <w:rPr>
          <w:rFonts w:ascii="Times New Roman" w:hAnsi="Times New Roman"/>
          <w:bCs/>
        </w:rPr>
        <w:t xml:space="preserve">. </w:t>
      </w:r>
    </w:p>
    <w:p w:rsidR="001F7470" w:rsidRPr="001B7ADB" w:rsidRDefault="001F7470" w:rsidP="00E0786D">
      <w:pPr>
        <w:rPr>
          <w:rFonts w:ascii="Times New Roman" w:eastAsia="Times New Roman" w:hAnsi="Times New Roman"/>
        </w:rPr>
      </w:pPr>
    </w:p>
    <w:p w:rsidR="001F7470" w:rsidRPr="001B7ADB" w:rsidRDefault="001F7470" w:rsidP="00E0786D">
      <w:pPr>
        <w:rPr>
          <w:rFonts w:ascii="Times New Roman" w:eastAsia="Times New Roman" w:hAnsi="Times New Roman"/>
          <w:b/>
        </w:rPr>
      </w:pPr>
      <w:r w:rsidRPr="001B7ADB">
        <w:rPr>
          <w:rFonts w:ascii="Times New Roman" w:eastAsia="Times New Roman" w:hAnsi="Times New Roman"/>
          <w:b/>
        </w:rPr>
        <w:t>Research Supporting ITER and Utilization of ITER as a Test Bed</w:t>
      </w:r>
    </w:p>
    <w:p w:rsidR="001B7ADB" w:rsidRPr="001B7ADB" w:rsidRDefault="001B7ADB" w:rsidP="00E0786D">
      <w:pPr>
        <w:rPr>
          <w:rFonts w:ascii="Times New Roman" w:eastAsia="Times New Roman" w:hAnsi="Times New Roman"/>
          <w:b/>
        </w:rPr>
      </w:pPr>
    </w:p>
    <w:p w:rsidR="005C7CB2" w:rsidRPr="001B7ADB" w:rsidRDefault="009609DC" w:rsidP="00E0786D">
      <w:pPr>
        <w:rPr>
          <w:rFonts w:ascii="Times New Roman" w:hAnsi="Times New Roman"/>
        </w:rPr>
      </w:pPr>
      <w:r w:rsidRPr="001B7ADB">
        <w:rPr>
          <w:rFonts w:ascii="Times New Roman" w:hAnsi="Times New Roman"/>
        </w:rPr>
        <w:t xml:space="preserve">Apart from direct contributions to the ITER project, </w:t>
      </w:r>
      <w:r w:rsidR="000E7ECE" w:rsidRPr="001B7ADB">
        <w:rPr>
          <w:rFonts w:ascii="Times New Roman" w:hAnsi="Times New Roman"/>
        </w:rPr>
        <w:t>VLT members perform R&amp;D and d</w:t>
      </w:r>
      <w:r w:rsidR="006D49D6">
        <w:rPr>
          <w:rFonts w:ascii="Times New Roman" w:hAnsi="Times New Roman"/>
        </w:rPr>
        <w:t>eploy</w:t>
      </w:r>
      <w:r w:rsidR="003B316C" w:rsidRPr="001B7ADB">
        <w:rPr>
          <w:rFonts w:ascii="Times New Roman" w:hAnsi="Times New Roman"/>
        </w:rPr>
        <w:t xml:space="preserve"> advanced technologies </w:t>
      </w:r>
      <w:r w:rsidR="00222330" w:rsidRPr="001B7ADB">
        <w:rPr>
          <w:rFonts w:ascii="Times New Roman" w:hAnsi="Times New Roman"/>
        </w:rPr>
        <w:t xml:space="preserve">that are destined for </w:t>
      </w:r>
      <w:r w:rsidR="00A66FA7" w:rsidRPr="001B7ADB">
        <w:rPr>
          <w:rFonts w:ascii="Times New Roman" w:hAnsi="Times New Roman"/>
        </w:rPr>
        <w:t xml:space="preserve">use on </w:t>
      </w:r>
      <w:r w:rsidR="00222330" w:rsidRPr="001B7ADB">
        <w:rPr>
          <w:rFonts w:ascii="Times New Roman" w:hAnsi="Times New Roman"/>
        </w:rPr>
        <w:t xml:space="preserve">ITER </w:t>
      </w:r>
      <w:r w:rsidR="000E7ECE" w:rsidRPr="001B7ADB">
        <w:rPr>
          <w:rFonts w:ascii="Times New Roman" w:hAnsi="Times New Roman"/>
        </w:rPr>
        <w:t xml:space="preserve">on fusion research facilities </w:t>
      </w:r>
      <w:r w:rsidR="00222330" w:rsidRPr="001B7ADB">
        <w:rPr>
          <w:rFonts w:ascii="Times New Roman" w:hAnsi="Times New Roman"/>
        </w:rPr>
        <w:t>to assess their effectiveness</w:t>
      </w:r>
      <w:r w:rsidR="003B316C" w:rsidRPr="001B7ADB">
        <w:rPr>
          <w:rFonts w:ascii="Times New Roman" w:hAnsi="Times New Roman"/>
        </w:rPr>
        <w:t xml:space="preserve">. </w:t>
      </w:r>
      <w:r w:rsidR="000E7ECE" w:rsidRPr="001B7ADB">
        <w:rPr>
          <w:rFonts w:ascii="Times New Roman" w:hAnsi="Times New Roman"/>
        </w:rPr>
        <w:t>Examples</w:t>
      </w:r>
      <w:r w:rsidR="003B316C" w:rsidRPr="001B7ADB">
        <w:rPr>
          <w:rFonts w:ascii="Times New Roman" w:hAnsi="Times New Roman"/>
        </w:rPr>
        <w:t xml:space="preserve"> include </w:t>
      </w:r>
      <w:r w:rsidR="00186546" w:rsidRPr="001B7ADB">
        <w:rPr>
          <w:rFonts w:ascii="Times New Roman" w:hAnsi="Times New Roman"/>
        </w:rPr>
        <w:t xml:space="preserve">pellet and </w:t>
      </w:r>
      <w:r w:rsidR="003B316C" w:rsidRPr="001B7ADB">
        <w:rPr>
          <w:rFonts w:ascii="Times New Roman" w:hAnsi="Times New Roman"/>
        </w:rPr>
        <w:t>massive gas injection systems for mitigating the effects</w:t>
      </w:r>
      <w:r w:rsidR="00717FBB" w:rsidRPr="001B7ADB">
        <w:rPr>
          <w:rFonts w:ascii="Times New Roman" w:hAnsi="Times New Roman"/>
        </w:rPr>
        <w:t xml:space="preserve"> of plasma disruptions and</w:t>
      </w:r>
      <w:r w:rsidR="003B316C" w:rsidRPr="001B7ADB">
        <w:rPr>
          <w:rFonts w:ascii="Times New Roman" w:hAnsi="Times New Roman"/>
        </w:rPr>
        <w:t xml:space="preserve"> pellet </w:t>
      </w:r>
      <w:r w:rsidR="001E4E55" w:rsidRPr="001B7ADB">
        <w:rPr>
          <w:rFonts w:ascii="Times New Roman" w:hAnsi="Times New Roman"/>
        </w:rPr>
        <w:t xml:space="preserve">ELM </w:t>
      </w:r>
      <w:r w:rsidR="003B316C" w:rsidRPr="001B7ADB">
        <w:rPr>
          <w:rFonts w:ascii="Times New Roman" w:hAnsi="Times New Roman"/>
        </w:rPr>
        <w:t xml:space="preserve">pacing systems </w:t>
      </w:r>
      <w:r w:rsidR="00222330" w:rsidRPr="001B7ADB">
        <w:rPr>
          <w:rFonts w:ascii="Times New Roman" w:hAnsi="Times New Roman"/>
        </w:rPr>
        <w:t xml:space="preserve">presently </w:t>
      </w:r>
      <w:r w:rsidR="000E7ECE" w:rsidRPr="001B7ADB">
        <w:rPr>
          <w:rFonts w:ascii="Times New Roman" w:hAnsi="Times New Roman"/>
        </w:rPr>
        <w:t>deployed</w:t>
      </w:r>
      <w:r w:rsidR="00717FBB" w:rsidRPr="001B7ADB">
        <w:rPr>
          <w:rFonts w:ascii="Times New Roman" w:hAnsi="Times New Roman"/>
        </w:rPr>
        <w:t xml:space="preserve"> on DIII-D.  </w:t>
      </w:r>
      <w:r w:rsidR="000E7ECE" w:rsidRPr="001B7ADB">
        <w:rPr>
          <w:rFonts w:ascii="Times New Roman" w:hAnsi="Times New Roman"/>
        </w:rPr>
        <w:t>R&amp;D in the US was critical in the design of a</w:t>
      </w:r>
      <w:r w:rsidR="001F7470" w:rsidRPr="001B7ADB">
        <w:rPr>
          <w:rFonts w:ascii="Times New Roman" w:hAnsi="Times New Roman"/>
        </w:rPr>
        <w:t>n ITER</w:t>
      </w:r>
      <w:r w:rsidR="0095563F" w:rsidRPr="001B7ADB">
        <w:rPr>
          <w:rFonts w:ascii="Times New Roman" w:hAnsi="Times New Roman"/>
        </w:rPr>
        <w:t>-</w:t>
      </w:r>
      <w:r w:rsidR="001F7470" w:rsidRPr="001B7ADB">
        <w:rPr>
          <w:rFonts w:ascii="Times New Roman" w:hAnsi="Times New Roman"/>
        </w:rPr>
        <w:t>like l</w:t>
      </w:r>
      <w:r w:rsidR="006D49D6">
        <w:rPr>
          <w:rFonts w:ascii="Times New Roman" w:hAnsi="Times New Roman"/>
        </w:rPr>
        <w:t>oad-</w:t>
      </w:r>
      <w:r w:rsidR="003B316C" w:rsidRPr="001B7ADB">
        <w:rPr>
          <w:rFonts w:ascii="Times New Roman" w:hAnsi="Times New Roman"/>
        </w:rPr>
        <w:t>tolerant</w:t>
      </w:r>
      <w:r w:rsidR="006D49D6">
        <w:rPr>
          <w:rFonts w:ascii="Times New Roman" w:hAnsi="Times New Roman"/>
        </w:rPr>
        <w:t>, high-</w:t>
      </w:r>
      <w:r w:rsidR="003B316C" w:rsidRPr="001B7ADB">
        <w:rPr>
          <w:rFonts w:ascii="Times New Roman" w:hAnsi="Times New Roman"/>
        </w:rPr>
        <w:t xml:space="preserve">power density ion cyclotron </w:t>
      </w:r>
      <w:r w:rsidR="001F7470" w:rsidRPr="001B7ADB">
        <w:rPr>
          <w:rFonts w:ascii="Times New Roman" w:hAnsi="Times New Roman"/>
        </w:rPr>
        <w:t xml:space="preserve">antenna concept </w:t>
      </w:r>
      <w:r w:rsidR="00FD110D" w:rsidRPr="001B7ADB">
        <w:rPr>
          <w:rFonts w:ascii="Times New Roman" w:hAnsi="Times New Roman"/>
        </w:rPr>
        <w:t>that allow</w:t>
      </w:r>
      <w:r w:rsidR="001F7470" w:rsidRPr="001B7ADB">
        <w:rPr>
          <w:rFonts w:ascii="Times New Roman" w:hAnsi="Times New Roman"/>
        </w:rPr>
        <w:t>s</w:t>
      </w:r>
      <w:r w:rsidR="00FD110D" w:rsidRPr="001B7ADB">
        <w:rPr>
          <w:rFonts w:ascii="Times New Roman" w:hAnsi="Times New Roman"/>
        </w:rPr>
        <w:t xml:space="preserve"> the radio frequency transmitters to operate </w:t>
      </w:r>
      <w:r w:rsidR="00717FBB" w:rsidRPr="001B7ADB">
        <w:rPr>
          <w:rFonts w:ascii="Times New Roman" w:hAnsi="Times New Roman"/>
        </w:rPr>
        <w:t>closer to</w:t>
      </w:r>
      <w:r w:rsidR="00FD110D" w:rsidRPr="001B7ADB">
        <w:rPr>
          <w:rFonts w:ascii="Times New Roman" w:hAnsi="Times New Roman"/>
        </w:rPr>
        <w:t xml:space="preserve"> full power </w:t>
      </w:r>
      <w:r w:rsidR="005B51C2" w:rsidRPr="001B7ADB">
        <w:rPr>
          <w:rFonts w:ascii="Times New Roman" w:hAnsi="Times New Roman"/>
        </w:rPr>
        <w:t>output</w:t>
      </w:r>
      <w:r w:rsidR="000E7ECE" w:rsidRPr="001B7ADB">
        <w:rPr>
          <w:rFonts w:ascii="Times New Roman" w:hAnsi="Times New Roman"/>
        </w:rPr>
        <w:t xml:space="preserve"> at high antenna strap voltage. This antenna was </w:t>
      </w:r>
      <w:r w:rsidR="00717FBB" w:rsidRPr="001B7ADB">
        <w:rPr>
          <w:rFonts w:ascii="Times New Roman" w:hAnsi="Times New Roman"/>
        </w:rPr>
        <w:t>deployed on JET</w:t>
      </w:r>
      <w:r w:rsidR="001F7470" w:rsidRPr="001B7ADB">
        <w:rPr>
          <w:rFonts w:ascii="Times New Roman" w:hAnsi="Times New Roman"/>
        </w:rPr>
        <w:t xml:space="preserve"> </w:t>
      </w:r>
      <w:r w:rsidR="000E7ECE" w:rsidRPr="001B7ADB">
        <w:rPr>
          <w:rFonts w:ascii="Times New Roman" w:hAnsi="Times New Roman"/>
        </w:rPr>
        <w:t>and operated successfully at ITER relevant power densities</w:t>
      </w:r>
      <w:r w:rsidR="0072166E" w:rsidRPr="001B7ADB">
        <w:rPr>
          <w:rFonts w:ascii="Times New Roman" w:hAnsi="Times New Roman"/>
        </w:rPr>
        <w:t xml:space="preserve">. </w:t>
      </w:r>
      <w:proofErr w:type="gramStart"/>
      <w:r w:rsidR="003C052C" w:rsidRPr="001B7ADB">
        <w:rPr>
          <w:rFonts w:ascii="Times New Roman" w:hAnsi="Times New Roman"/>
        </w:rPr>
        <w:t>Similarly, r</w:t>
      </w:r>
      <w:r w:rsidR="005B51C2" w:rsidRPr="001B7ADB">
        <w:rPr>
          <w:rFonts w:ascii="Times New Roman" w:hAnsi="Times New Roman"/>
        </w:rPr>
        <w:t xml:space="preserve">esearch </w:t>
      </w:r>
      <w:r w:rsidR="003C052C" w:rsidRPr="001B7ADB">
        <w:rPr>
          <w:rFonts w:ascii="Times New Roman" w:hAnsi="Times New Roman"/>
        </w:rPr>
        <w:t xml:space="preserve">on </w:t>
      </w:r>
      <w:r w:rsidR="005B51C2" w:rsidRPr="001B7ADB">
        <w:rPr>
          <w:rFonts w:ascii="Times New Roman" w:hAnsi="Times New Roman"/>
        </w:rPr>
        <w:t>e</w:t>
      </w:r>
      <w:r w:rsidR="00717FBB" w:rsidRPr="001B7ADB">
        <w:rPr>
          <w:rFonts w:ascii="Times New Roman" w:hAnsi="Times New Roman"/>
        </w:rPr>
        <w:t>lectron cyclotron heating systems</w:t>
      </w:r>
      <w:r w:rsidR="00FD110D" w:rsidRPr="001B7ADB">
        <w:rPr>
          <w:rFonts w:ascii="Times New Roman" w:hAnsi="Times New Roman"/>
        </w:rPr>
        <w:t xml:space="preserve"> </w:t>
      </w:r>
      <w:r w:rsidR="00717FBB" w:rsidRPr="001B7ADB">
        <w:rPr>
          <w:rFonts w:ascii="Times New Roman" w:hAnsi="Times New Roman"/>
        </w:rPr>
        <w:t xml:space="preserve">using </w:t>
      </w:r>
      <w:proofErr w:type="spellStart"/>
      <w:r w:rsidR="00717FBB" w:rsidRPr="001B7ADB">
        <w:rPr>
          <w:rFonts w:ascii="Times New Roman" w:hAnsi="Times New Roman"/>
        </w:rPr>
        <w:t>gyrotrons</w:t>
      </w:r>
      <w:proofErr w:type="spellEnd"/>
      <w:r w:rsidR="00717FBB" w:rsidRPr="001B7ADB">
        <w:rPr>
          <w:rFonts w:ascii="Times New Roman" w:hAnsi="Times New Roman"/>
        </w:rPr>
        <w:t xml:space="preserve"> that employ depressed collector technology </w:t>
      </w:r>
      <w:r w:rsidR="00FD110D" w:rsidRPr="001B7ADB">
        <w:rPr>
          <w:rFonts w:ascii="Times New Roman" w:hAnsi="Times New Roman"/>
        </w:rPr>
        <w:t xml:space="preserve">and improved </w:t>
      </w:r>
      <w:r w:rsidR="005B51C2" w:rsidRPr="001B7ADB">
        <w:rPr>
          <w:rFonts w:ascii="Times New Roman" w:hAnsi="Times New Roman"/>
        </w:rPr>
        <w:t>internal mode convertors promise</w:t>
      </w:r>
      <w:r w:rsidR="003C052C" w:rsidRPr="001B7ADB">
        <w:rPr>
          <w:rFonts w:ascii="Times New Roman" w:hAnsi="Times New Roman"/>
        </w:rPr>
        <w:t>s</w:t>
      </w:r>
      <w:r w:rsidR="005B51C2" w:rsidRPr="001B7ADB">
        <w:rPr>
          <w:rFonts w:ascii="Times New Roman" w:hAnsi="Times New Roman"/>
        </w:rPr>
        <w:t xml:space="preserve"> to deliver </w:t>
      </w:r>
      <w:r w:rsidR="00684E16" w:rsidRPr="001B7ADB">
        <w:rPr>
          <w:rFonts w:ascii="Times New Roman" w:hAnsi="Times New Roman"/>
        </w:rPr>
        <w:t>1.5-</w:t>
      </w:r>
      <w:r w:rsidR="00717FBB" w:rsidRPr="001B7ADB">
        <w:rPr>
          <w:rFonts w:ascii="Times New Roman" w:hAnsi="Times New Roman"/>
        </w:rPr>
        <w:t xml:space="preserve">MW </w:t>
      </w:r>
      <w:r w:rsidR="003F702C" w:rsidRPr="001B7ADB">
        <w:rPr>
          <w:rFonts w:ascii="Times New Roman" w:hAnsi="Times New Roman"/>
        </w:rPr>
        <w:t>systems</w:t>
      </w:r>
      <w:r w:rsidR="005B51C2" w:rsidRPr="001B7ADB">
        <w:rPr>
          <w:rFonts w:ascii="Times New Roman" w:hAnsi="Times New Roman"/>
        </w:rPr>
        <w:t xml:space="preserve"> </w:t>
      </w:r>
      <w:r w:rsidR="00717FBB" w:rsidRPr="001B7ADB">
        <w:rPr>
          <w:rFonts w:ascii="Times New Roman" w:hAnsi="Times New Roman"/>
        </w:rPr>
        <w:t xml:space="preserve">at overall efficiencies </w:t>
      </w:r>
      <w:r w:rsidR="005B51C2" w:rsidRPr="001B7ADB">
        <w:rPr>
          <w:rFonts w:ascii="Times New Roman" w:hAnsi="Times New Roman"/>
        </w:rPr>
        <w:t xml:space="preserve">exceeding </w:t>
      </w:r>
      <w:r w:rsidR="003C052C" w:rsidRPr="001B7ADB">
        <w:rPr>
          <w:rFonts w:ascii="Times New Roman" w:hAnsi="Times New Roman"/>
        </w:rPr>
        <w:t>ITER’s target</w:t>
      </w:r>
      <w:r w:rsidR="008021C6" w:rsidRPr="001B7ADB">
        <w:rPr>
          <w:rFonts w:ascii="Times New Roman" w:hAnsi="Times New Roman"/>
        </w:rPr>
        <w:t xml:space="preserve"> of 50%.</w:t>
      </w:r>
      <w:proofErr w:type="gramEnd"/>
      <w:r w:rsidR="008021C6" w:rsidRPr="001B7ADB">
        <w:rPr>
          <w:rFonts w:ascii="Times New Roman" w:hAnsi="Times New Roman"/>
        </w:rPr>
        <w:t xml:space="preserve"> </w:t>
      </w:r>
      <w:r w:rsidR="00AE2A29" w:rsidRPr="001B7ADB">
        <w:rPr>
          <w:rFonts w:ascii="Times New Roman" w:hAnsi="Times New Roman"/>
        </w:rPr>
        <w:t xml:space="preserve"> Experiments on the </w:t>
      </w:r>
      <w:r w:rsidR="00717FBB" w:rsidRPr="001B7ADB">
        <w:rPr>
          <w:rFonts w:ascii="Times New Roman" w:hAnsi="Times New Roman"/>
        </w:rPr>
        <w:t xml:space="preserve">PISCES device </w:t>
      </w:r>
      <w:r w:rsidR="00AE2A29" w:rsidRPr="001B7ADB">
        <w:rPr>
          <w:rFonts w:ascii="Times New Roman" w:hAnsi="Times New Roman"/>
        </w:rPr>
        <w:t xml:space="preserve">are shedding light </w:t>
      </w:r>
      <w:r w:rsidR="008D1FDD">
        <w:rPr>
          <w:rFonts w:ascii="Times New Roman" w:hAnsi="Times New Roman"/>
        </w:rPr>
        <w:t xml:space="preserve">on </w:t>
      </w:r>
      <w:r w:rsidR="00AE2A29" w:rsidRPr="001B7ADB">
        <w:rPr>
          <w:rFonts w:ascii="Times New Roman" w:hAnsi="Times New Roman"/>
        </w:rPr>
        <w:t xml:space="preserve">a range of plasma materials interaction </w:t>
      </w:r>
      <w:r w:rsidR="00210DC3" w:rsidRPr="001B7ADB">
        <w:rPr>
          <w:rFonts w:ascii="Times New Roman" w:hAnsi="Times New Roman"/>
        </w:rPr>
        <w:t>phenomena</w:t>
      </w:r>
      <w:r w:rsidR="00AE2A29" w:rsidRPr="001B7ADB">
        <w:rPr>
          <w:rFonts w:ascii="Times New Roman" w:hAnsi="Times New Roman"/>
        </w:rPr>
        <w:t xml:space="preserve"> associated with ITER first wall and </w:t>
      </w:r>
      <w:proofErr w:type="spellStart"/>
      <w:r w:rsidR="00AE2A29" w:rsidRPr="001B7ADB">
        <w:rPr>
          <w:rFonts w:ascii="Times New Roman" w:hAnsi="Times New Roman"/>
        </w:rPr>
        <w:t>divertor</w:t>
      </w:r>
      <w:proofErr w:type="spellEnd"/>
      <w:r w:rsidR="00AE2A29" w:rsidRPr="001B7ADB">
        <w:rPr>
          <w:rFonts w:ascii="Times New Roman" w:hAnsi="Times New Roman"/>
        </w:rPr>
        <w:t xml:space="preserve"> materials </w:t>
      </w:r>
      <w:r w:rsidR="00222330" w:rsidRPr="001B7ADB">
        <w:rPr>
          <w:rFonts w:ascii="Times New Roman" w:hAnsi="Times New Roman"/>
        </w:rPr>
        <w:t xml:space="preserve">with particular emphasis on </w:t>
      </w:r>
      <w:r w:rsidR="00210DC3" w:rsidRPr="001B7ADB">
        <w:rPr>
          <w:rFonts w:ascii="Times New Roman" w:hAnsi="Times New Roman"/>
        </w:rPr>
        <w:t xml:space="preserve">the critical issue of </w:t>
      </w:r>
      <w:r w:rsidR="00222330" w:rsidRPr="001B7ADB">
        <w:rPr>
          <w:rFonts w:ascii="Times New Roman" w:hAnsi="Times New Roman"/>
        </w:rPr>
        <w:t>tritium co</w:t>
      </w:r>
      <w:r w:rsidR="0000466B" w:rsidRPr="001B7ADB">
        <w:rPr>
          <w:rFonts w:ascii="Times New Roman" w:hAnsi="Times New Roman"/>
        </w:rPr>
        <w:t>-</w:t>
      </w:r>
      <w:r w:rsidR="00222330" w:rsidRPr="001B7ADB">
        <w:rPr>
          <w:rFonts w:ascii="Times New Roman" w:hAnsi="Times New Roman"/>
        </w:rPr>
        <w:t xml:space="preserve">deposition and retention. </w:t>
      </w:r>
    </w:p>
    <w:p w:rsidR="001F7470" w:rsidRPr="001B7ADB" w:rsidRDefault="001F7470" w:rsidP="00E0786D">
      <w:pPr>
        <w:tabs>
          <w:tab w:val="left" w:pos="5175"/>
        </w:tabs>
        <w:rPr>
          <w:rFonts w:ascii="Times New Roman" w:hAnsi="Times New Roman"/>
        </w:rPr>
      </w:pPr>
    </w:p>
    <w:p w:rsidR="00D415CB" w:rsidRPr="001B7ADB" w:rsidRDefault="009C273D" w:rsidP="00E0786D">
      <w:pPr>
        <w:rPr>
          <w:rFonts w:ascii="Times New Roman" w:hAnsi="Times New Roman"/>
        </w:rPr>
      </w:pPr>
      <w:r w:rsidRPr="001B7ADB">
        <w:rPr>
          <w:rFonts w:ascii="Times New Roman" w:hAnsi="Times New Roman"/>
        </w:rPr>
        <w:t xml:space="preserve">As part of its mission to demonstrate the </w:t>
      </w:r>
      <w:r w:rsidR="00A67F3F" w:rsidRPr="001B7ADB">
        <w:rPr>
          <w:rFonts w:ascii="Times New Roman" w:hAnsi="Times New Roman"/>
        </w:rPr>
        <w:t>feasibility of fusion</w:t>
      </w:r>
      <w:r w:rsidR="001C2220" w:rsidRPr="001B7ADB">
        <w:rPr>
          <w:rFonts w:ascii="Times New Roman" w:hAnsi="Times New Roman"/>
        </w:rPr>
        <w:t xml:space="preserve"> energy</w:t>
      </w:r>
      <w:r w:rsidR="00A67F3F" w:rsidRPr="001B7ADB">
        <w:rPr>
          <w:rFonts w:ascii="Times New Roman" w:hAnsi="Times New Roman"/>
        </w:rPr>
        <w:t xml:space="preserve">, </w:t>
      </w:r>
      <w:r w:rsidRPr="001B7ADB">
        <w:rPr>
          <w:rFonts w:ascii="Times New Roman" w:hAnsi="Times New Roman"/>
        </w:rPr>
        <w:t xml:space="preserve">ITER will deploy several </w:t>
      </w:r>
      <w:r w:rsidR="008E7ABD" w:rsidRPr="001B7ADB">
        <w:rPr>
          <w:rFonts w:ascii="Times New Roman" w:hAnsi="Times New Roman"/>
        </w:rPr>
        <w:t xml:space="preserve">blanket </w:t>
      </w:r>
      <w:r w:rsidR="0001512C" w:rsidRPr="001B7ADB">
        <w:rPr>
          <w:rFonts w:ascii="Times New Roman" w:hAnsi="Times New Roman"/>
        </w:rPr>
        <w:t>modules using various combinations of coolants employing solid and liquid breeders for testing tritium breeding concepts.</w:t>
      </w:r>
      <w:r w:rsidR="00BA49E2" w:rsidRPr="001B7ADB">
        <w:rPr>
          <w:rFonts w:ascii="Times New Roman" w:hAnsi="Times New Roman"/>
        </w:rPr>
        <w:t xml:space="preserve"> </w:t>
      </w:r>
      <w:r w:rsidR="00A67F3F" w:rsidRPr="001B7ADB">
        <w:rPr>
          <w:rFonts w:ascii="Times New Roman" w:hAnsi="Times New Roman"/>
        </w:rPr>
        <w:t xml:space="preserve">VLT participants have been engaged in international planning activities for the ITER test blanket module (TBM) program and have taken the lead </w:t>
      </w:r>
      <w:r w:rsidR="003F59E4" w:rsidRPr="001B7ADB">
        <w:rPr>
          <w:rFonts w:ascii="Times New Roman" w:hAnsi="Times New Roman"/>
        </w:rPr>
        <w:t xml:space="preserve">on developing an advanced </w:t>
      </w:r>
      <w:proofErr w:type="spellStart"/>
      <w:r w:rsidR="003F59E4" w:rsidRPr="001B7ADB">
        <w:rPr>
          <w:rFonts w:ascii="Times New Roman" w:hAnsi="Times New Roman"/>
        </w:rPr>
        <w:t>PbLi</w:t>
      </w:r>
      <w:proofErr w:type="spellEnd"/>
      <w:r w:rsidR="003F59E4" w:rsidRPr="001B7ADB">
        <w:rPr>
          <w:rFonts w:ascii="Times New Roman" w:hAnsi="Times New Roman"/>
        </w:rPr>
        <w:t xml:space="preserve"> </w:t>
      </w:r>
      <w:r w:rsidR="00A67F3F" w:rsidRPr="001B7ADB">
        <w:rPr>
          <w:rFonts w:ascii="Times New Roman" w:hAnsi="Times New Roman"/>
        </w:rPr>
        <w:t>self cooled TBM concept</w:t>
      </w:r>
      <w:r w:rsidR="008D1FDD">
        <w:rPr>
          <w:rFonts w:ascii="Times New Roman" w:hAnsi="Times New Roman"/>
        </w:rPr>
        <w:t>. Using helium-</w:t>
      </w:r>
      <w:r w:rsidR="003F59E4" w:rsidRPr="001B7ADB">
        <w:rPr>
          <w:rFonts w:ascii="Times New Roman" w:hAnsi="Times New Roman"/>
        </w:rPr>
        <w:t>cooled</w:t>
      </w:r>
      <w:r w:rsidR="008D1FDD">
        <w:rPr>
          <w:rFonts w:ascii="Times New Roman" w:hAnsi="Times New Roman"/>
        </w:rPr>
        <w:t xml:space="preserve">, </w:t>
      </w:r>
      <w:r w:rsidR="002E73DE" w:rsidRPr="001B7ADB">
        <w:rPr>
          <w:rFonts w:ascii="Times New Roman" w:hAnsi="Times New Roman"/>
        </w:rPr>
        <w:t>reduced</w:t>
      </w:r>
      <w:r w:rsidR="008D1FDD">
        <w:rPr>
          <w:rFonts w:ascii="Times New Roman" w:hAnsi="Times New Roman"/>
        </w:rPr>
        <w:t>-</w:t>
      </w:r>
      <w:r w:rsidR="003F59E4" w:rsidRPr="001B7ADB">
        <w:rPr>
          <w:rFonts w:ascii="Times New Roman" w:hAnsi="Times New Roman"/>
        </w:rPr>
        <w:t xml:space="preserve">activation </w:t>
      </w:r>
      <w:proofErr w:type="spellStart"/>
      <w:r w:rsidR="003F59E4" w:rsidRPr="001B7ADB">
        <w:rPr>
          <w:rFonts w:ascii="Times New Roman" w:hAnsi="Times New Roman"/>
        </w:rPr>
        <w:t>ferritic</w:t>
      </w:r>
      <w:proofErr w:type="spellEnd"/>
      <w:r w:rsidR="003F59E4" w:rsidRPr="001B7ADB">
        <w:rPr>
          <w:rFonts w:ascii="Times New Roman" w:hAnsi="Times New Roman"/>
        </w:rPr>
        <w:t xml:space="preserve"> steel</w:t>
      </w:r>
      <w:r w:rsidR="002E73DE" w:rsidRPr="001B7ADB">
        <w:rPr>
          <w:rFonts w:ascii="Times New Roman" w:hAnsi="Times New Roman"/>
        </w:rPr>
        <w:t xml:space="preserve"> </w:t>
      </w:r>
      <w:r w:rsidR="003F59E4" w:rsidRPr="001B7ADB">
        <w:rPr>
          <w:rFonts w:ascii="Times New Roman" w:hAnsi="Times New Roman"/>
        </w:rPr>
        <w:t xml:space="preserve">for the TBM structure and silicon carbide composite flow channel inserts to electrically and thermally insulate the flowing </w:t>
      </w:r>
      <w:proofErr w:type="spellStart"/>
      <w:r w:rsidR="003F59E4" w:rsidRPr="001B7ADB">
        <w:rPr>
          <w:rFonts w:ascii="Times New Roman" w:hAnsi="Times New Roman"/>
        </w:rPr>
        <w:t>PbLi</w:t>
      </w:r>
      <w:proofErr w:type="spellEnd"/>
      <w:r w:rsidR="003F59E4" w:rsidRPr="001B7ADB">
        <w:rPr>
          <w:rFonts w:ascii="Times New Roman" w:hAnsi="Times New Roman"/>
        </w:rPr>
        <w:t xml:space="preserve"> primary co</w:t>
      </w:r>
      <w:r w:rsidR="006B7D81" w:rsidRPr="001B7ADB">
        <w:rPr>
          <w:rFonts w:ascii="Times New Roman" w:hAnsi="Times New Roman"/>
        </w:rPr>
        <w:t xml:space="preserve">olant from the steel structure, </w:t>
      </w:r>
      <w:r w:rsidR="003F59E4" w:rsidRPr="001B7ADB">
        <w:rPr>
          <w:rFonts w:ascii="Times New Roman" w:hAnsi="Times New Roman"/>
        </w:rPr>
        <w:t xml:space="preserve">this concept </w:t>
      </w:r>
      <w:r w:rsidR="00A67F3F" w:rsidRPr="001B7ADB">
        <w:rPr>
          <w:rFonts w:ascii="Times New Roman" w:hAnsi="Times New Roman"/>
        </w:rPr>
        <w:t xml:space="preserve">has the potential </w:t>
      </w:r>
      <w:r w:rsidR="003F59E4" w:rsidRPr="001B7ADB">
        <w:rPr>
          <w:rFonts w:ascii="Times New Roman" w:hAnsi="Times New Roman"/>
        </w:rPr>
        <w:t xml:space="preserve">to operate at high temperature </w:t>
      </w:r>
      <w:r w:rsidR="00007EC9" w:rsidRPr="001B7ADB">
        <w:rPr>
          <w:rFonts w:ascii="Times New Roman" w:hAnsi="Times New Roman"/>
        </w:rPr>
        <w:t xml:space="preserve">for </w:t>
      </w:r>
      <w:r w:rsidR="00A67F3F" w:rsidRPr="001B7ADB">
        <w:rPr>
          <w:rFonts w:ascii="Times New Roman" w:hAnsi="Times New Roman"/>
        </w:rPr>
        <w:t>the extraction of higher grade heat</w:t>
      </w:r>
      <w:r w:rsidR="008E7ABD" w:rsidRPr="001B7ADB">
        <w:rPr>
          <w:rFonts w:ascii="Times New Roman" w:hAnsi="Times New Roman"/>
        </w:rPr>
        <w:t xml:space="preserve"> needed to achieve the high thermodynamic efficiencies of our advance reactor concepts</w:t>
      </w:r>
      <w:r w:rsidR="00A67F3F" w:rsidRPr="001B7ADB">
        <w:rPr>
          <w:rFonts w:ascii="Times New Roman" w:hAnsi="Times New Roman"/>
        </w:rPr>
        <w:t xml:space="preserve">. </w:t>
      </w:r>
    </w:p>
    <w:p w:rsidR="00186546" w:rsidRPr="001B7ADB" w:rsidRDefault="00186546" w:rsidP="00E0786D">
      <w:pPr>
        <w:rPr>
          <w:rFonts w:ascii="Times New Roman" w:eastAsia="Times New Roman" w:hAnsi="Times New Roman"/>
          <w:b/>
          <w:color w:val="0000FF"/>
        </w:rPr>
      </w:pPr>
    </w:p>
    <w:p w:rsidR="00D415CB" w:rsidRPr="001B7ADB" w:rsidRDefault="00D415CB" w:rsidP="00E0786D">
      <w:pPr>
        <w:rPr>
          <w:rFonts w:ascii="Times New Roman" w:eastAsia="Times New Roman" w:hAnsi="Times New Roman"/>
          <w:b/>
        </w:rPr>
      </w:pPr>
      <w:r w:rsidRPr="001B7ADB">
        <w:rPr>
          <w:rFonts w:ascii="Times New Roman" w:eastAsia="Times New Roman" w:hAnsi="Times New Roman"/>
          <w:b/>
        </w:rPr>
        <w:t>Beyond ITER</w:t>
      </w:r>
    </w:p>
    <w:p w:rsidR="001B7ADB" w:rsidRPr="001B7ADB" w:rsidRDefault="001B7ADB" w:rsidP="00E0786D">
      <w:pPr>
        <w:rPr>
          <w:rFonts w:ascii="Times New Roman" w:eastAsia="Times New Roman" w:hAnsi="Times New Roman"/>
          <w:b/>
        </w:rPr>
      </w:pPr>
    </w:p>
    <w:p w:rsidR="00311326" w:rsidRPr="001B7ADB" w:rsidRDefault="00AB5B85" w:rsidP="00E0786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B7ADB">
        <w:rPr>
          <w:rFonts w:ascii="Times New Roman" w:eastAsia="Times New Roman" w:hAnsi="Times New Roman"/>
        </w:rPr>
        <w:t xml:space="preserve">ITER </w:t>
      </w:r>
      <w:r w:rsidR="00AD317C" w:rsidRPr="001B7ADB">
        <w:rPr>
          <w:rFonts w:ascii="Times New Roman" w:eastAsia="Times New Roman" w:hAnsi="Times New Roman"/>
        </w:rPr>
        <w:t>is</w:t>
      </w:r>
      <w:r w:rsidRPr="001B7ADB">
        <w:rPr>
          <w:rFonts w:ascii="Times New Roman" w:eastAsia="Times New Roman" w:hAnsi="Times New Roman"/>
        </w:rPr>
        <w:t xml:space="preserve"> </w:t>
      </w:r>
      <w:r w:rsidR="003D53E4" w:rsidRPr="001B7ADB">
        <w:rPr>
          <w:rFonts w:ascii="Times New Roman" w:eastAsia="Times New Roman" w:hAnsi="Times New Roman"/>
        </w:rPr>
        <w:t xml:space="preserve">the </w:t>
      </w:r>
      <w:r w:rsidRPr="001B7ADB">
        <w:rPr>
          <w:rFonts w:ascii="Times New Roman" w:eastAsia="Times New Roman" w:hAnsi="Times New Roman"/>
        </w:rPr>
        <w:t xml:space="preserve">stepping stone to devices that </w:t>
      </w:r>
      <w:r w:rsidR="00146547" w:rsidRPr="001B7ADB">
        <w:rPr>
          <w:rFonts w:ascii="Times New Roman" w:eastAsia="Times New Roman" w:hAnsi="Times New Roman"/>
        </w:rPr>
        <w:t>must</w:t>
      </w:r>
      <w:r w:rsidRPr="001B7ADB">
        <w:rPr>
          <w:rFonts w:ascii="Times New Roman" w:eastAsia="Times New Roman" w:hAnsi="Times New Roman"/>
        </w:rPr>
        <w:t xml:space="preserve"> </w:t>
      </w:r>
      <w:r w:rsidR="00BA49E2" w:rsidRPr="001B7ADB">
        <w:rPr>
          <w:rFonts w:ascii="Times New Roman" w:eastAsia="Times New Roman" w:hAnsi="Times New Roman"/>
        </w:rPr>
        <w:t>employ</w:t>
      </w:r>
      <w:r w:rsidR="00146547" w:rsidRPr="001B7ADB">
        <w:rPr>
          <w:rFonts w:ascii="Times New Roman" w:eastAsia="Times New Roman" w:hAnsi="Times New Roman"/>
        </w:rPr>
        <w:t xml:space="preserve"> or d</w:t>
      </w:r>
      <w:r w:rsidR="003D53E4" w:rsidRPr="001B7ADB">
        <w:rPr>
          <w:rFonts w:ascii="Times New Roman" w:eastAsia="Times New Roman" w:hAnsi="Times New Roman"/>
        </w:rPr>
        <w:t xml:space="preserve">evelop the high performance </w:t>
      </w:r>
      <w:r w:rsidR="00BA49E2" w:rsidRPr="001B7ADB">
        <w:rPr>
          <w:rFonts w:ascii="Times New Roman" w:eastAsia="Times New Roman" w:hAnsi="Times New Roman"/>
        </w:rPr>
        <w:t xml:space="preserve">materials and </w:t>
      </w:r>
      <w:r w:rsidR="00146547" w:rsidRPr="001B7ADB">
        <w:rPr>
          <w:rFonts w:ascii="Times New Roman" w:eastAsia="Times New Roman" w:hAnsi="Times New Roman"/>
        </w:rPr>
        <w:t xml:space="preserve">the fusion nuclear </w:t>
      </w:r>
      <w:r w:rsidR="00BA49E2" w:rsidRPr="001B7ADB">
        <w:rPr>
          <w:rFonts w:ascii="Times New Roman" w:eastAsia="Times New Roman" w:hAnsi="Times New Roman"/>
        </w:rPr>
        <w:t xml:space="preserve">technologies </w:t>
      </w:r>
      <w:r w:rsidR="003D5473" w:rsidRPr="001B7ADB">
        <w:rPr>
          <w:rFonts w:ascii="Times New Roman" w:eastAsia="Times New Roman" w:hAnsi="Times New Roman"/>
        </w:rPr>
        <w:t xml:space="preserve">that are </w:t>
      </w:r>
      <w:r w:rsidR="00146547" w:rsidRPr="001B7ADB">
        <w:rPr>
          <w:rFonts w:ascii="Times New Roman" w:eastAsia="Times New Roman" w:hAnsi="Times New Roman"/>
        </w:rPr>
        <w:t>required fo</w:t>
      </w:r>
      <w:r w:rsidR="00C66092" w:rsidRPr="001B7ADB">
        <w:rPr>
          <w:rFonts w:ascii="Times New Roman" w:eastAsia="Times New Roman" w:hAnsi="Times New Roman"/>
        </w:rPr>
        <w:t xml:space="preserve">r electrical power production. </w:t>
      </w:r>
      <w:r w:rsidR="00A707A5" w:rsidRPr="001B7ADB">
        <w:rPr>
          <w:rFonts w:ascii="Times New Roman" w:eastAsia="Times New Roman" w:hAnsi="Times New Roman"/>
        </w:rPr>
        <w:t xml:space="preserve">The VLT conducts </w:t>
      </w:r>
      <w:r w:rsidR="00946A91" w:rsidRPr="001B7ADB">
        <w:rPr>
          <w:rFonts w:ascii="Times New Roman" w:eastAsia="Times New Roman" w:hAnsi="Times New Roman"/>
        </w:rPr>
        <w:t xml:space="preserve">broadly based </w:t>
      </w:r>
      <w:r w:rsidR="00A707A5" w:rsidRPr="001B7ADB">
        <w:rPr>
          <w:rFonts w:ascii="Times New Roman" w:eastAsia="Times New Roman" w:hAnsi="Times New Roman"/>
        </w:rPr>
        <w:t>research in these areas primarily through it</w:t>
      </w:r>
      <w:r w:rsidR="00AD317C" w:rsidRPr="001B7ADB">
        <w:rPr>
          <w:rFonts w:ascii="Times New Roman" w:eastAsia="Times New Roman" w:hAnsi="Times New Roman"/>
        </w:rPr>
        <w:t>s</w:t>
      </w:r>
      <w:r w:rsidR="00A707A5" w:rsidRPr="001B7ADB">
        <w:rPr>
          <w:rFonts w:ascii="Times New Roman" w:eastAsia="Times New Roman" w:hAnsi="Times New Roman"/>
        </w:rPr>
        <w:t xml:space="preserve"> Materi</w:t>
      </w:r>
      <w:r w:rsidR="003E7637" w:rsidRPr="001B7ADB">
        <w:rPr>
          <w:rFonts w:ascii="Times New Roman" w:eastAsia="Times New Roman" w:hAnsi="Times New Roman"/>
        </w:rPr>
        <w:t xml:space="preserve">als Science, Chamber </w:t>
      </w:r>
      <w:r w:rsidR="00C75801" w:rsidRPr="001B7ADB">
        <w:rPr>
          <w:rFonts w:ascii="Times New Roman" w:eastAsia="Times New Roman" w:hAnsi="Times New Roman"/>
        </w:rPr>
        <w:t>S</w:t>
      </w:r>
      <w:r w:rsidR="00946A91" w:rsidRPr="001B7ADB">
        <w:rPr>
          <w:rFonts w:ascii="Times New Roman" w:eastAsia="Times New Roman" w:hAnsi="Times New Roman"/>
        </w:rPr>
        <w:t>ystems,</w:t>
      </w:r>
      <w:r w:rsidR="00A707A5" w:rsidRPr="001B7ADB">
        <w:rPr>
          <w:rFonts w:ascii="Times New Roman" w:eastAsia="Times New Roman" w:hAnsi="Times New Roman"/>
        </w:rPr>
        <w:t xml:space="preserve"> </w:t>
      </w:r>
      <w:r w:rsidR="003E7637" w:rsidRPr="001B7ADB">
        <w:rPr>
          <w:rFonts w:ascii="Times New Roman" w:eastAsia="Times New Roman" w:hAnsi="Times New Roman"/>
        </w:rPr>
        <w:t xml:space="preserve">Safety and Tritium Research and ARIES </w:t>
      </w:r>
      <w:r w:rsidR="00835D11" w:rsidRPr="001B7ADB">
        <w:rPr>
          <w:rFonts w:ascii="Times New Roman" w:eastAsia="Times New Roman" w:hAnsi="Times New Roman"/>
        </w:rPr>
        <w:t>program elements.</w:t>
      </w:r>
      <w:r w:rsidR="003E7637" w:rsidRPr="001B7ADB">
        <w:rPr>
          <w:rFonts w:ascii="Times New Roman" w:eastAsia="Times New Roman" w:hAnsi="Times New Roman"/>
        </w:rPr>
        <w:t xml:space="preserve"> </w:t>
      </w:r>
      <w:r w:rsidR="00C75801" w:rsidRPr="001B7ADB">
        <w:rPr>
          <w:rFonts w:ascii="Times New Roman" w:eastAsia="Times New Roman" w:hAnsi="Times New Roman"/>
        </w:rPr>
        <w:t>The</w:t>
      </w:r>
      <w:r w:rsidR="00311326" w:rsidRPr="001B7ADB">
        <w:rPr>
          <w:rFonts w:ascii="Times New Roman" w:eastAsia="Times New Roman" w:hAnsi="Times New Roman"/>
        </w:rPr>
        <w:t xml:space="preserve"> materials program focuses primarily on </w:t>
      </w:r>
      <w:r w:rsidR="00D86892" w:rsidRPr="001B7ADB">
        <w:rPr>
          <w:rFonts w:ascii="Times New Roman" w:eastAsia="Times New Roman" w:hAnsi="Times New Roman"/>
        </w:rPr>
        <w:t>basic and applied</w:t>
      </w:r>
      <w:r w:rsidR="00311326" w:rsidRPr="001B7ADB">
        <w:rPr>
          <w:rFonts w:ascii="Times New Roman" w:eastAsia="Times New Roman" w:hAnsi="Times New Roman"/>
        </w:rPr>
        <w:t xml:space="preserve"> research on</w:t>
      </w:r>
      <w:r w:rsidR="00D86892" w:rsidRPr="001B7ADB">
        <w:rPr>
          <w:rFonts w:ascii="Times New Roman" w:eastAsia="Times New Roman" w:hAnsi="Times New Roman"/>
        </w:rPr>
        <w:t xml:space="preserve"> </w:t>
      </w:r>
      <w:r w:rsidR="00311326" w:rsidRPr="001B7ADB">
        <w:rPr>
          <w:rFonts w:ascii="Times New Roman" w:eastAsia="Times New Roman" w:hAnsi="Times New Roman"/>
        </w:rPr>
        <w:t xml:space="preserve">reduced </w:t>
      </w:r>
      <w:r w:rsidR="00C75801" w:rsidRPr="001B7ADB">
        <w:rPr>
          <w:rFonts w:ascii="Times New Roman" w:eastAsia="Times New Roman" w:hAnsi="Times New Roman"/>
        </w:rPr>
        <w:t xml:space="preserve">activation </w:t>
      </w:r>
      <w:r w:rsidR="00D86892" w:rsidRPr="001B7ADB">
        <w:rPr>
          <w:rFonts w:ascii="Times New Roman" w:eastAsia="Times New Roman" w:hAnsi="Times New Roman"/>
        </w:rPr>
        <w:t xml:space="preserve">conventional and advanced </w:t>
      </w:r>
      <w:proofErr w:type="spellStart"/>
      <w:r w:rsidR="00C75801" w:rsidRPr="001B7ADB">
        <w:rPr>
          <w:rFonts w:ascii="Times New Roman" w:eastAsia="Times New Roman" w:hAnsi="Times New Roman"/>
        </w:rPr>
        <w:t>fer</w:t>
      </w:r>
      <w:r w:rsidR="00D86892" w:rsidRPr="001B7ADB">
        <w:rPr>
          <w:rFonts w:ascii="Times New Roman" w:eastAsia="Times New Roman" w:hAnsi="Times New Roman"/>
        </w:rPr>
        <w:t>ritic</w:t>
      </w:r>
      <w:proofErr w:type="spellEnd"/>
      <w:r w:rsidR="00D86892" w:rsidRPr="001B7ADB">
        <w:rPr>
          <w:rFonts w:ascii="Times New Roman" w:eastAsia="Times New Roman" w:hAnsi="Times New Roman"/>
        </w:rPr>
        <w:t xml:space="preserve"> steels</w:t>
      </w:r>
      <w:r w:rsidR="001012A8" w:rsidRPr="001B7ADB">
        <w:rPr>
          <w:rFonts w:ascii="Times New Roman" w:eastAsia="Times New Roman" w:hAnsi="Times New Roman"/>
        </w:rPr>
        <w:t xml:space="preserve"> </w:t>
      </w:r>
      <w:r w:rsidR="00D86892" w:rsidRPr="001B7ADB">
        <w:rPr>
          <w:rFonts w:ascii="Times New Roman" w:eastAsia="Times New Roman" w:hAnsi="Times New Roman"/>
        </w:rPr>
        <w:t xml:space="preserve">and </w:t>
      </w:r>
      <w:proofErr w:type="spellStart"/>
      <w:r w:rsidR="00D86892" w:rsidRPr="001B7ADB">
        <w:rPr>
          <w:rFonts w:ascii="Times New Roman" w:eastAsia="Times New Roman" w:hAnsi="Times New Roman"/>
        </w:rPr>
        <w:t>SiC</w:t>
      </w:r>
      <w:proofErr w:type="spellEnd"/>
      <w:r w:rsidR="00D86892" w:rsidRPr="001B7ADB">
        <w:rPr>
          <w:rFonts w:ascii="Times New Roman" w:eastAsia="Times New Roman" w:hAnsi="Times New Roman"/>
        </w:rPr>
        <w:t xml:space="preserve"> composites, and cross cutting theory </w:t>
      </w:r>
      <w:r w:rsidR="00D86892" w:rsidRPr="001B7ADB">
        <w:rPr>
          <w:rFonts w:ascii="Times New Roman" w:eastAsia="Times New Roman" w:hAnsi="Times New Roman"/>
          <w:szCs w:val="24"/>
        </w:rPr>
        <w:t>and modeling</w:t>
      </w:r>
      <w:r w:rsidR="00311326" w:rsidRPr="001B7ADB">
        <w:rPr>
          <w:rFonts w:ascii="Times New Roman" w:eastAsia="Times New Roman" w:hAnsi="Times New Roman"/>
          <w:szCs w:val="24"/>
        </w:rPr>
        <w:t xml:space="preserve"> </w:t>
      </w:r>
      <w:r w:rsidR="00311326" w:rsidRPr="001B7ADB">
        <w:rPr>
          <w:rFonts w:ascii="Times New Roman" w:hAnsi="Times New Roman"/>
          <w:color w:val="000000"/>
          <w:szCs w:val="24"/>
        </w:rPr>
        <w:t>of radiation</w:t>
      </w:r>
      <w:r w:rsidR="00AE2A29" w:rsidRPr="001B7ADB">
        <w:rPr>
          <w:rFonts w:ascii="Times New Roman" w:hAnsi="Times New Roman"/>
          <w:color w:val="000000"/>
          <w:szCs w:val="24"/>
        </w:rPr>
        <w:t xml:space="preserve"> damage</w:t>
      </w:r>
      <w:r w:rsidR="00311326" w:rsidRPr="001B7ADB">
        <w:rPr>
          <w:rFonts w:ascii="Times New Roman" w:hAnsi="Times New Roman"/>
          <w:color w:val="000000"/>
          <w:szCs w:val="24"/>
        </w:rPr>
        <w:t xml:space="preserve"> eff</w:t>
      </w:r>
      <w:r w:rsidR="003D53E4" w:rsidRPr="001B7ADB">
        <w:rPr>
          <w:rFonts w:ascii="Times New Roman" w:hAnsi="Times New Roman"/>
          <w:color w:val="000000"/>
          <w:szCs w:val="24"/>
        </w:rPr>
        <w:t xml:space="preserve">ects on the mechanical properties of </w:t>
      </w:r>
      <w:r w:rsidR="00AE2A29" w:rsidRPr="001B7ADB">
        <w:rPr>
          <w:rFonts w:ascii="Times New Roman" w:hAnsi="Times New Roman"/>
          <w:color w:val="000000"/>
          <w:szCs w:val="24"/>
        </w:rPr>
        <w:t>materials</w:t>
      </w:r>
      <w:r w:rsidR="003C4264" w:rsidRPr="001B7ADB">
        <w:rPr>
          <w:rFonts w:ascii="Times New Roman" w:hAnsi="Times New Roman"/>
          <w:color w:val="000000"/>
          <w:szCs w:val="24"/>
        </w:rPr>
        <w:t xml:space="preserve">. </w:t>
      </w:r>
      <w:r w:rsidR="00AD317C" w:rsidRPr="001B7ADB">
        <w:rPr>
          <w:rFonts w:ascii="Times New Roman" w:hAnsi="Times New Roman"/>
          <w:color w:val="000000"/>
          <w:szCs w:val="24"/>
        </w:rPr>
        <w:t xml:space="preserve">A long standing collaboration with the Japan </w:t>
      </w:r>
      <w:r w:rsidR="00EC7A50" w:rsidRPr="001B7ADB">
        <w:rPr>
          <w:rFonts w:ascii="Times New Roman" w:hAnsi="Times New Roman"/>
          <w:color w:val="000000"/>
          <w:szCs w:val="24"/>
        </w:rPr>
        <w:t xml:space="preserve">Atomic Energy </w:t>
      </w:r>
      <w:r w:rsidR="00EC7A50" w:rsidRPr="001B7ADB">
        <w:rPr>
          <w:rFonts w:ascii="Times New Roman" w:hAnsi="Times New Roman"/>
          <w:color w:val="000000"/>
          <w:szCs w:val="24"/>
        </w:rPr>
        <w:lastRenderedPageBreak/>
        <w:t xml:space="preserve">Agency is investigating the </w:t>
      </w:r>
      <w:r w:rsidR="00AD317C" w:rsidRPr="001B7ADB">
        <w:rPr>
          <w:rFonts w:ascii="Times New Roman" w:hAnsi="Times New Roman"/>
          <w:color w:val="000000"/>
          <w:szCs w:val="24"/>
        </w:rPr>
        <w:t xml:space="preserve">effects of </w:t>
      </w:r>
      <w:r w:rsidR="00036DC1" w:rsidRPr="001B7ADB">
        <w:rPr>
          <w:rFonts w:ascii="Times New Roman" w:hAnsi="Times New Roman"/>
          <w:color w:val="000000"/>
          <w:szCs w:val="24"/>
        </w:rPr>
        <w:t>thermo mechanical</w:t>
      </w:r>
      <w:r w:rsidR="00AD317C" w:rsidRPr="001B7ADB">
        <w:rPr>
          <w:rFonts w:ascii="Times New Roman" w:hAnsi="Times New Roman"/>
          <w:color w:val="000000"/>
          <w:szCs w:val="24"/>
        </w:rPr>
        <w:t xml:space="preserve"> processing, joining, and </w:t>
      </w:r>
      <w:r w:rsidR="00261FF6" w:rsidRPr="001B7ADB">
        <w:rPr>
          <w:rFonts w:ascii="Times New Roman" w:hAnsi="Times New Roman"/>
          <w:color w:val="000000"/>
          <w:szCs w:val="24"/>
        </w:rPr>
        <w:t>high</w:t>
      </w:r>
      <w:r w:rsidR="00AD317C" w:rsidRPr="001B7ADB">
        <w:rPr>
          <w:rFonts w:ascii="Times New Roman" w:hAnsi="Times New Roman"/>
          <w:color w:val="000000"/>
          <w:szCs w:val="24"/>
        </w:rPr>
        <w:t xml:space="preserve"> dose neutron irradiation on conventional </w:t>
      </w:r>
      <w:r w:rsidR="009539E6" w:rsidRPr="001B7ADB">
        <w:rPr>
          <w:rFonts w:ascii="Times New Roman" w:hAnsi="Times New Roman"/>
          <w:color w:val="000000"/>
          <w:szCs w:val="24"/>
        </w:rPr>
        <w:t>and</w:t>
      </w:r>
      <w:r w:rsidR="00EC7A50" w:rsidRPr="001B7ADB">
        <w:rPr>
          <w:rFonts w:ascii="Times New Roman" w:hAnsi="Times New Roman"/>
          <w:color w:val="000000"/>
          <w:szCs w:val="24"/>
        </w:rPr>
        <w:t xml:space="preserve"> </w:t>
      </w:r>
      <w:r w:rsidR="00036DC1" w:rsidRPr="001B7ADB">
        <w:rPr>
          <w:rFonts w:ascii="Times New Roman" w:hAnsi="Times New Roman"/>
          <w:color w:val="000000"/>
          <w:szCs w:val="24"/>
        </w:rPr>
        <w:t xml:space="preserve">advanced </w:t>
      </w:r>
      <w:proofErr w:type="spellStart"/>
      <w:r w:rsidR="00F22269" w:rsidRPr="001B7ADB">
        <w:rPr>
          <w:rFonts w:ascii="Times New Roman" w:hAnsi="Times New Roman"/>
          <w:color w:val="000000"/>
          <w:szCs w:val="24"/>
        </w:rPr>
        <w:t>nano</w:t>
      </w:r>
      <w:proofErr w:type="spellEnd"/>
      <w:r w:rsidR="00D26C35" w:rsidRPr="001B7ADB">
        <w:rPr>
          <w:rFonts w:ascii="Times New Roman" w:hAnsi="Times New Roman"/>
          <w:color w:val="000000"/>
          <w:szCs w:val="24"/>
        </w:rPr>
        <w:t xml:space="preserve"> </w:t>
      </w:r>
      <w:r w:rsidR="00F22269" w:rsidRPr="001B7ADB">
        <w:rPr>
          <w:rFonts w:ascii="Times New Roman" w:hAnsi="Times New Roman"/>
          <w:color w:val="000000"/>
          <w:szCs w:val="24"/>
        </w:rPr>
        <w:t xml:space="preserve">particle </w:t>
      </w:r>
      <w:proofErr w:type="spellStart"/>
      <w:r w:rsidR="00F22269" w:rsidRPr="001B7ADB">
        <w:rPr>
          <w:rFonts w:ascii="Times New Roman" w:hAnsi="Times New Roman"/>
          <w:color w:val="000000"/>
          <w:szCs w:val="24"/>
        </w:rPr>
        <w:t>strenghtened</w:t>
      </w:r>
      <w:proofErr w:type="spellEnd"/>
      <w:r w:rsidR="00AD317C" w:rsidRPr="001B7ADB">
        <w:rPr>
          <w:rFonts w:ascii="Times New Roman" w:hAnsi="Times New Roman"/>
          <w:color w:val="000000"/>
          <w:szCs w:val="24"/>
        </w:rPr>
        <w:t xml:space="preserve"> steels. </w:t>
      </w:r>
      <w:r w:rsidR="00F509C5" w:rsidRPr="001B7ADB">
        <w:rPr>
          <w:rFonts w:ascii="Times New Roman" w:hAnsi="Times New Roman"/>
          <w:color w:val="000000"/>
          <w:szCs w:val="24"/>
        </w:rPr>
        <w:t xml:space="preserve"> An</w:t>
      </w:r>
      <w:r w:rsidR="008E7938" w:rsidRPr="001B7ADB">
        <w:rPr>
          <w:rFonts w:ascii="Times New Roman" w:hAnsi="Times New Roman"/>
          <w:color w:val="000000"/>
          <w:szCs w:val="24"/>
        </w:rPr>
        <w:t xml:space="preserve"> </w:t>
      </w:r>
      <w:r w:rsidR="00036DC1" w:rsidRPr="001B7ADB">
        <w:rPr>
          <w:rFonts w:ascii="Times New Roman" w:hAnsi="Times New Roman"/>
          <w:color w:val="000000"/>
          <w:szCs w:val="24"/>
        </w:rPr>
        <w:t xml:space="preserve">important </w:t>
      </w:r>
      <w:r w:rsidR="00F509C5" w:rsidRPr="001B7ADB">
        <w:rPr>
          <w:rFonts w:ascii="Times New Roman" w:hAnsi="Times New Roman"/>
          <w:color w:val="000000"/>
          <w:szCs w:val="24"/>
        </w:rPr>
        <w:t>collaboration with Japan’s National Institu</w:t>
      </w:r>
      <w:r w:rsidR="00750753" w:rsidRPr="001B7ADB">
        <w:rPr>
          <w:rFonts w:ascii="Times New Roman" w:hAnsi="Times New Roman"/>
          <w:color w:val="000000"/>
          <w:szCs w:val="24"/>
        </w:rPr>
        <w:t>te of Fusion S</w:t>
      </w:r>
      <w:r w:rsidR="00F509C5" w:rsidRPr="001B7ADB">
        <w:rPr>
          <w:rFonts w:ascii="Times New Roman" w:hAnsi="Times New Roman"/>
          <w:color w:val="000000"/>
          <w:szCs w:val="24"/>
        </w:rPr>
        <w:t>ciences</w:t>
      </w:r>
      <w:r w:rsidR="00750753" w:rsidRPr="001B7ADB">
        <w:rPr>
          <w:rFonts w:ascii="Times New Roman" w:hAnsi="Times New Roman"/>
          <w:color w:val="000000"/>
          <w:szCs w:val="24"/>
        </w:rPr>
        <w:t xml:space="preserve"> is </w:t>
      </w:r>
      <w:r w:rsidR="0095563F" w:rsidRPr="001B7ADB">
        <w:rPr>
          <w:rFonts w:ascii="Times New Roman" w:hAnsi="Times New Roman"/>
          <w:color w:val="000000"/>
          <w:szCs w:val="24"/>
        </w:rPr>
        <w:t>addressing</w:t>
      </w:r>
      <w:r w:rsidR="00750753" w:rsidRPr="001B7ADB">
        <w:rPr>
          <w:rFonts w:ascii="Times New Roman" w:hAnsi="Times New Roman"/>
          <w:color w:val="000000"/>
          <w:szCs w:val="24"/>
        </w:rPr>
        <w:t xml:space="preserve"> </w:t>
      </w:r>
      <w:r w:rsidR="00AE433E" w:rsidRPr="001B7ADB">
        <w:rPr>
          <w:rFonts w:ascii="Times New Roman" w:hAnsi="Times New Roman"/>
          <w:color w:val="000000"/>
          <w:szCs w:val="24"/>
        </w:rPr>
        <w:t>a</w:t>
      </w:r>
      <w:r w:rsidR="00445BFF" w:rsidRPr="001B7ADB">
        <w:rPr>
          <w:rFonts w:ascii="Times New Roman" w:hAnsi="Times New Roman"/>
          <w:color w:val="000000"/>
          <w:szCs w:val="24"/>
        </w:rPr>
        <w:t xml:space="preserve"> range of </w:t>
      </w:r>
      <w:r w:rsidR="00261FF6" w:rsidRPr="001B7ADB">
        <w:rPr>
          <w:rFonts w:ascii="Times New Roman" w:hAnsi="Times New Roman"/>
          <w:color w:val="000000"/>
          <w:szCs w:val="24"/>
        </w:rPr>
        <w:t xml:space="preserve">fusion </w:t>
      </w:r>
      <w:r w:rsidR="00AE2A29" w:rsidRPr="001B7ADB">
        <w:rPr>
          <w:rFonts w:ascii="Times New Roman" w:hAnsi="Times New Roman"/>
          <w:color w:val="000000"/>
          <w:szCs w:val="24"/>
        </w:rPr>
        <w:t xml:space="preserve">nuclear </w:t>
      </w:r>
      <w:r w:rsidR="00261FF6" w:rsidRPr="001B7ADB">
        <w:rPr>
          <w:rFonts w:ascii="Times New Roman" w:hAnsi="Times New Roman"/>
          <w:color w:val="000000"/>
          <w:szCs w:val="24"/>
        </w:rPr>
        <w:t>technology</w:t>
      </w:r>
      <w:r w:rsidR="008E7938" w:rsidRPr="001B7ADB">
        <w:rPr>
          <w:rFonts w:ascii="Times New Roman" w:hAnsi="Times New Roman"/>
          <w:color w:val="000000"/>
          <w:szCs w:val="24"/>
        </w:rPr>
        <w:t xml:space="preserve"> issues </w:t>
      </w:r>
      <w:r w:rsidR="00445BFF" w:rsidRPr="001B7ADB">
        <w:rPr>
          <w:rFonts w:ascii="Times New Roman" w:hAnsi="Times New Roman"/>
          <w:color w:val="000000"/>
          <w:szCs w:val="24"/>
        </w:rPr>
        <w:t xml:space="preserve">with a focus on plasma facing components and </w:t>
      </w:r>
      <w:r w:rsidR="00D26C35" w:rsidRPr="001B7ADB">
        <w:rPr>
          <w:rFonts w:ascii="Times New Roman" w:hAnsi="Times New Roman"/>
          <w:color w:val="000000"/>
          <w:szCs w:val="24"/>
        </w:rPr>
        <w:t xml:space="preserve">structural </w:t>
      </w:r>
      <w:r w:rsidR="00445BFF" w:rsidRPr="001B7ADB">
        <w:rPr>
          <w:rFonts w:ascii="Times New Roman" w:hAnsi="Times New Roman"/>
          <w:color w:val="000000"/>
          <w:szCs w:val="24"/>
        </w:rPr>
        <w:t xml:space="preserve">materials.  </w:t>
      </w:r>
      <w:r w:rsidR="00261FF6" w:rsidRPr="001B7ADB">
        <w:rPr>
          <w:rFonts w:ascii="Times New Roman" w:hAnsi="Times New Roman"/>
          <w:color w:val="000000"/>
          <w:szCs w:val="24"/>
        </w:rPr>
        <w:t>These include sy</w:t>
      </w:r>
      <w:r w:rsidR="00445BFF" w:rsidRPr="001B7ADB">
        <w:rPr>
          <w:rFonts w:ascii="Times New Roman" w:hAnsi="Times New Roman"/>
          <w:color w:val="000000"/>
          <w:szCs w:val="24"/>
        </w:rPr>
        <w:t xml:space="preserve">nergistic effects </w:t>
      </w:r>
      <w:r w:rsidR="00261FF6" w:rsidRPr="001B7ADB">
        <w:rPr>
          <w:rFonts w:ascii="Times New Roman" w:hAnsi="Times New Roman"/>
          <w:color w:val="000000"/>
          <w:szCs w:val="24"/>
        </w:rPr>
        <w:t>of</w:t>
      </w:r>
      <w:r w:rsidR="00445BFF" w:rsidRPr="001B7ADB">
        <w:rPr>
          <w:rFonts w:ascii="Times New Roman" w:hAnsi="Times New Roman"/>
          <w:color w:val="000000"/>
          <w:szCs w:val="24"/>
        </w:rPr>
        <w:t xml:space="preserve"> </w:t>
      </w:r>
      <w:r w:rsidR="00261FF6" w:rsidRPr="001B7ADB">
        <w:rPr>
          <w:rFonts w:ascii="Times New Roman" w:hAnsi="Times New Roman"/>
          <w:color w:val="000000"/>
          <w:szCs w:val="24"/>
        </w:rPr>
        <w:t>high heat fluxes, radiation damage and tritium permeation and retention</w:t>
      </w:r>
      <w:r w:rsidR="008E7938" w:rsidRPr="001B7ADB">
        <w:rPr>
          <w:rFonts w:ascii="Times New Roman" w:hAnsi="Times New Roman"/>
          <w:color w:val="000000"/>
          <w:szCs w:val="24"/>
        </w:rPr>
        <w:t xml:space="preserve">. </w:t>
      </w:r>
      <w:r w:rsidR="00B5209C" w:rsidRPr="001B7ADB">
        <w:rPr>
          <w:rFonts w:ascii="Times New Roman" w:hAnsi="Times New Roman"/>
          <w:color w:val="000000"/>
          <w:szCs w:val="24"/>
        </w:rPr>
        <w:t xml:space="preserve">The </w:t>
      </w:r>
      <w:r w:rsidR="0064663E" w:rsidRPr="001B7ADB">
        <w:rPr>
          <w:rFonts w:ascii="Times New Roman" w:hAnsi="Times New Roman"/>
          <w:color w:val="000000"/>
          <w:szCs w:val="24"/>
        </w:rPr>
        <w:t>Magnet Program area</w:t>
      </w:r>
      <w:r w:rsidR="00B5209C" w:rsidRPr="001B7ADB">
        <w:rPr>
          <w:rFonts w:ascii="Times New Roman" w:hAnsi="Times New Roman"/>
          <w:color w:val="000000"/>
          <w:szCs w:val="24"/>
        </w:rPr>
        <w:t xml:space="preserve"> has turned its attention to the applicability of </w:t>
      </w:r>
      <w:r w:rsidR="00B5209C" w:rsidRPr="001B7ADB">
        <w:rPr>
          <w:rFonts w:ascii="Times New Roman" w:hAnsi="Times New Roman"/>
          <w:szCs w:val="24"/>
        </w:rPr>
        <w:t>high temperature superconductors, which allow</w:t>
      </w:r>
      <w:r w:rsidR="00F22269" w:rsidRPr="001B7ADB">
        <w:rPr>
          <w:rFonts w:ascii="Times New Roman" w:hAnsi="Times New Roman"/>
          <w:szCs w:val="24"/>
        </w:rPr>
        <w:t xml:space="preserve"> higher temperatures and fields compared to classical</w:t>
      </w:r>
      <w:r w:rsidR="00B5209C" w:rsidRPr="001B7ADB">
        <w:rPr>
          <w:rFonts w:ascii="Times New Roman" w:hAnsi="Times New Roman"/>
          <w:szCs w:val="24"/>
        </w:rPr>
        <w:t xml:space="preserve"> </w:t>
      </w:r>
      <w:r w:rsidR="00F22269" w:rsidRPr="001B7ADB">
        <w:rPr>
          <w:rFonts w:ascii="Times New Roman" w:hAnsi="Times New Roman"/>
          <w:szCs w:val="24"/>
        </w:rPr>
        <w:t>superconductors</w:t>
      </w:r>
      <w:r w:rsidR="006D49D6">
        <w:rPr>
          <w:rFonts w:ascii="Times New Roman" w:hAnsi="Times New Roman"/>
          <w:szCs w:val="24"/>
        </w:rPr>
        <w:t xml:space="preserve"> in next-</w:t>
      </w:r>
      <w:r w:rsidR="00B5209C" w:rsidRPr="001B7ADB">
        <w:rPr>
          <w:rFonts w:ascii="Times New Roman" w:hAnsi="Times New Roman"/>
          <w:szCs w:val="24"/>
        </w:rPr>
        <w:t xml:space="preserve">step devices, to provide higher power densities </w:t>
      </w:r>
      <w:r w:rsidR="0060409C" w:rsidRPr="001B7ADB">
        <w:rPr>
          <w:rFonts w:ascii="Times New Roman" w:hAnsi="Times New Roman"/>
          <w:szCs w:val="24"/>
        </w:rPr>
        <w:t xml:space="preserve">to </w:t>
      </w:r>
      <w:r w:rsidR="00B5209C" w:rsidRPr="001B7ADB">
        <w:rPr>
          <w:rFonts w:ascii="Times New Roman" w:hAnsi="Times New Roman"/>
          <w:szCs w:val="24"/>
        </w:rPr>
        <w:t>improve the economics fusion energy delivery.</w:t>
      </w:r>
    </w:p>
    <w:p w:rsidR="00345C8C" w:rsidRPr="001B7ADB" w:rsidRDefault="00345C8C" w:rsidP="00E0786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3F702C" w:rsidRPr="001B7ADB" w:rsidRDefault="003C4264" w:rsidP="00E0786D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1B7ADB">
        <w:rPr>
          <w:rFonts w:ascii="Times New Roman" w:hAnsi="Times New Roman"/>
          <w:color w:val="000000"/>
          <w:szCs w:val="24"/>
        </w:rPr>
        <w:t>Finally</w:t>
      </w:r>
      <w:r w:rsidR="00115B72" w:rsidRPr="001B7ADB">
        <w:rPr>
          <w:rFonts w:ascii="Times New Roman" w:hAnsi="Times New Roman"/>
          <w:color w:val="000000"/>
          <w:szCs w:val="24"/>
        </w:rPr>
        <w:t>,</w:t>
      </w:r>
      <w:r w:rsidRPr="001B7ADB">
        <w:rPr>
          <w:rFonts w:ascii="Times New Roman" w:hAnsi="Times New Roman"/>
          <w:color w:val="000000"/>
          <w:szCs w:val="24"/>
        </w:rPr>
        <w:t xml:space="preserve"> the ARIES </w:t>
      </w:r>
      <w:r w:rsidR="00115B72" w:rsidRPr="001B7ADB">
        <w:rPr>
          <w:rFonts w:ascii="Times New Roman" w:hAnsi="Times New Roman"/>
          <w:color w:val="000000"/>
          <w:szCs w:val="24"/>
        </w:rPr>
        <w:t xml:space="preserve">advanced systems studies </w:t>
      </w:r>
      <w:r w:rsidRPr="001B7ADB">
        <w:rPr>
          <w:rFonts w:ascii="Times New Roman" w:hAnsi="Times New Roman"/>
          <w:color w:val="000000"/>
          <w:szCs w:val="24"/>
        </w:rPr>
        <w:t>program integrate</w:t>
      </w:r>
      <w:r w:rsidR="00115B72" w:rsidRPr="001B7ADB">
        <w:rPr>
          <w:rFonts w:ascii="Times New Roman" w:hAnsi="Times New Roman"/>
          <w:color w:val="000000"/>
          <w:szCs w:val="24"/>
        </w:rPr>
        <w:t>s</w:t>
      </w:r>
      <w:r w:rsidRPr="001B7ADB">
        <w:rPr>
          <w:rFonts w:ascii="Times New Roman" w:hAnsi="Times New Roman"/>
          <w:color w:val="000000"/>
          <w:szCs w:val="24"/>
        </w:rPr>
        <w:t xml:space="preserve"> our present understanding of magnetic confinement systems and </w:t>
      </w:r>
      <w:r w:rsidR="001012A8" w:rsidRPr="001B7ADB">
        <w:rPr>
          <w:rFonts w:ascii="Times New Roman" w:hAnsi="Times New Roman"/>
          <w:color w:val="000000"/>
          <w:szCs w:val="24"/>
        </w:rPr>
        <w:t>state-</w:t>
      </w:r>
      <w:r w:rsidRPr="001B7ADB">
        <w:rPr>
          <w:rFonts w:ascii="Times New Roman" w:hAnsi="Times New Roman"/>
          <w:color w:val="000000"/>
          <w:szCs w:val="24"/>
        </w:rPr>
        <w:t>o</w:t>
      </w:r>
      <w:r w:rsidR="001012A8" w:rsidRPr="001B7ADB">
        <w:rPr>
          <w:rFonts w:ascii="Times New Roman" w:hAnsi="Times New Roman"/>
          <w:color w:val="000000"/>
          <w:szCs w:val="24"/>
        </w:rPr>
        <w:t>f-the-</w:t>
      </w:r>
      <w:r w:rsidRPr="001B7ADB">
        <w:rPr>
          <w:rFonts w:ascii="Times New Roman" w:hAnsi="Times New Roman"/>
          <w:color w:val="000000"/>
          <w:szCs w:val="24"/>
        </w:rPr>
        <w:t xml:space="preserve">art technologies to examine the potential of </w:t>
      </w:r>
      <w:r w:rsidR="001012A8" w:rsidRPr="001B7ADB">
        <w:rPr>
          <w:rFonts w:ascii="Times New Roman" w:hAnsi="Times New Roman"/>
          <w:color w:val="000000"/>
          <w:szCs w:val="24"/>
        </w:rPr>
        <w:t>the</w:t>
      </w:r>
      <w:r w:rsidRPr="001B7ADB">
        <w:rPr>
          <w:rFonts w:ascii="Times New Roman" w:hAnsi="Times New Roman"/>
          <w:color w:val="000000"/>
          <w:szCs w:val="24"/>
        </w:rPr>
        <w:t xml:space="preserve"> portfolio of fusion concepts</w:t>
      </w:r>
      <w:r w:rsidR="001012A8" w:rsidRPr="001B7ADB">
        <w:rPr>
          <w:rFonts w:ascii="Times New Roman" w:hAnsi="Times New Roman"/>
          <w:color w:val="000000"/>
          <w:szCs w:val="24"/>
        </w:rPr>
        <w:t xml:space="preserve"> as power sources</w:t>
      </w:r>
      <w:r w:rsidR="00115B72" w:rsidRPr="001B7ADB">
        <w:rPr>
          <w:rFonts w:ascii="Times New Roman" w:hAnsi="Times New Roman"/>
          <w:b/>
          <w:color w:val="000000"/>
          <w:szCs w:val="24"/>
        </w:rPr>
        <w:t xml:space="preserve">. </w:t>
      </w:r>
      <w:r w:rsidR="001012A8" w:rsidRPr="001B7ADB">
        <w:rPr>
          <w:rFonts w:ascii="Times New Roman" w:hAnsi="Times New Roman"/>
          <w:bCs/>
          <w:color w:val="000000"/>
          <w:szCs w:val="24"/>
        </w:rPr>
        <w:t>Relying extensively on new 3-D design and analysis tools, t</w:t>
      </w:r>
      <w:r w:rsidR="003F702C" w:rsidRPr="001B7ADB">
        <w:rPr>
          <w:rFonts w:ascii="Times New Roman" w:hAnsi="Times New Roman"/>
          <w:bCs/>
          <w:color w:val="000000"/>
          <w:szCs w:val="24"/>
        </w:rPr>
        <w:t>he ARIES team recently co</w:t>
      </w:r>
      <w:r w:rsidR="006F2F54" w:rsidRPr="001B7ADB">
        <w:rPr>
          <w:rFonts w:ascii="Times New Roman" w:hAnsi="Times New Roman"/>
          <w:bCs/>
          <w:color w:val="000000"/>
          <w:szCs w:val="24"/>
        </w:rPr>
        <w:t xml:space="preserve">mpleted the compact </w:t>
      </w:r>
      <w:proofErr w:type="spellStart"/>
      <w:r w:rsidR="006F2F54" w:rsidRPr="001B7ADB">
        <w:rPr>
          <w:rFonts w:ascii="Times New Roman" w:hAnsi="Times New Roman"/>
          <w:bCs/>
          <w:color w:val="000000"/>
          <w:szCs w:val="24"/>
        </w:rPr>
        <w:t>stellarator</w:t>
      </w:r>
      <w:proofErr w:type="spellEnd"/>
      <w:r w:rsidR="006F2F54" w:rsidRPr="001B7ADB">
        <w:rPr>
          <w:rFonts w:ascii="Times New Roman" w:hAnsi="Times New Roman"/>
          <w:bCs/>
          <w:color w:val="000000"/>
          <w:szCs w:val="24"/>
        </w:rPr>
        <w:t xml:space="preserve"> </w:t>
      </w:r>
      <w:r w:rsidR="003F702C" w:rsidRPr="001B7ADB">
        <w:rPr>
          <w:rFonts w:ascii="Times New Roman" w:hAnsi="Times New Roman"/>
          <w:bCs/>
          <w:color w:val="000000"/>
          <w:szCs w:val="24"/>
        </w:rPr>
        <w:t>reactor study</w:t>
      </w:r>
      <w:r w:rsidR="003E6D7F" w:rsidRPr="001B7ADB">
        <w:rPr>
          <w:rFonts w:ascii="Times New Roman" w:hAnsi="Times New Roman"/>
          <w:bCs/>
          <w:color w:val="000000"/>
          <w:szCs w:val="24"/>
        </w:rPr>
        <w:t xml:space="preserve"> concluding that</w:t>
      </w:r>
      <w:r w:rsidR="003F702C" w:rsidRPr="001B7ADB">
        <w:rPr>
          <w:rFonts w:ascii="Times New Roman" w:hAnsi="Times New Roman"/>
          <w:bCs/>
          <w:color w:val="000000"/>
          <w:szCs w:val="24"/>
        </w:rPr>
        <w:t xml:space="preserve"> a </w:t>
      </w:r>
      <w:proofErr w:type="spellStart"/>
      <w:r w:rsidR="006F2F54" w:rsidRPr="001B7ADB">
        <w:rPr>
          <w:rFonts w:ascii="Times New Roman" w:hAnsi="Times New Roman"/>
          <w:bCs/>
          <w:color w:val="000000"/>
          <w:szCs w:val="24"/>
        </w:rPr>
        <w:t>stellarator</w:t>
      </w:r>
      <w:proofErr w:type="spellEnd"/>
      <w:r w:rsidR="003F702C" w:rsidRPr="001B7ADB">
        <w:rPr>
          <w:rFonts w:ascii="Times New Roman" w:hAnsi="Times New Roman"/>
          <w:bCs/>
          <w:color w:val="000000"/>
          <w:szCs w:val="24"/>
        </w:rPr>
        <w:t xml:space="preserve"> power plant with acceptable alpha power losses can be </w:t>
      </w:r>
      <w:r w:rsidR="006F2F54" w:rsidRPr="001B7ADB">
        <w:rPr>
          <w:rFonts w:ascii="Times New Roman" w:hAnsi="Times New Roman"/>
          <w:bCs/>
          <w:color w:val="000000"/>
          <w:szCs w:val="24"/>
        </w:rPr>
        <w:t xml:space="preserve">similar in size and mass to an advanced </w:t>
      </w:r>
      <w:proofErr w:type="spellStart"/>
      <w:r w:rsidR="006F2F54" w:rsidRPr="001B7ADB">
        <w:rPr>
          <w:rFonts w:ascii="Times New Roman" w:hAnsi="Times New Roman"/>
          <w:bCs/>
          <w:color w:val="000000"/>
          <w:szCs w:val="24"/>
        </w:rPr>
        <w:t>t</w:t>
      </w:r>
      <w:r w:rsidR="003F702C" w:rsidRPr="001B7ADB">
        <w:rPr>
          <w:rFonts w:ascii="Times New Roman" w:hAnsi="Times New Roman"/>
          <w:bCs/>
          <w:color w:val="000000"/>
          <w:szCs w:val="24"/>
        </w:rPr>
        <w:t>okamak</w:t>
      </w:r>
      <w:proofErr w:type="spellEnd"/>
      <w:r w:rsidR="003F702C" w:rsidRPr="001B7ADB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B5209C" w:rsidRPr="001B7ADB" w:rsidRDefault="00B5209C" w:rsidP="00E0786D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</w:p>
    <w:p w:rsidR="00B5209C" w:rsidRPr="001B7ADB" w:rsidRDefault="002D793A" w:rsidP="00E0786D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1B7ADB">
        <w:rPr>
          <w:rFonts w:ascii="Times New Roman" w:hAnsi="Times New Roman"/>
          <w:b/>
          <w:bCs/>
          <w:szCs w:val="24"/>
        </w:rPr>
        <w:t>Concerns</w:t>
      </w:r>
      <w:r w:rsidR="00B5209C" w:rsidRPr="001B7ADB">
        <w:rPr>
          <w:rFonts w:ascii="Times New Roman" w:hAnsi="Times New Roman"/>
          <w:b/>
          <w:bCs/>
          <w:szCs w:val="24"/>
        </w:rPr>
        <w:t xml:space="preserve"> and Recommendations</w:t>
      </w:r>
    </w:p>
    <w:p w:rsidR="00E32CBF" w:rsidRPr="001B7ADB" w:rsidRDefault="00E32CBF" w:rsidP="00E0786D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D415CB" w:rsidRPr="001C2B2D" w:rsidRDefault="008979CB" w:rsidP="00E0786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B7ADB">
        <w:rPr>
          <w:rFonts w:ascii="Times New Roman" w:hAnsi="Times New Roman"/>
          <w:bCs/>
          <w:szCs w:val="24"/>
        </w:rPr>
        <w:t>A</w:t>
      </w:r>
      <w:r w:rsidR="00E32CBF" w:rsidRPr="001B7ADB">
        <w:rPr>
          <w:rFonts w:ascii="Times New Roman" w:hAnsi="Times New Roman"/>
          <w:bCs/>
          <w:szCs w:val="24"/>
        </w:rPr>
        <w:t xml:space="preserve"> FESAC 2003 report entitled</w:t>
      </w:r>
      <w:r w:rsidR="00E0786D">
        <w:rPr>
          <w:rFonts w:ascii="Times New Roman" w:hAnsi="Times New Roman"/>
          <w:bCs/>
          <w:szCs w:val="24"/>
        </w:rPr>
        <w:t>,</w:t>
      </w:r>
      <w:r w:rsidR="00E32CBF" w:rsidRPr="001B7ADB">
        <w:rPr>
          <w:rFonts w:ascii="Times New Roman" w:hAnsi="Times New Roman"/>
          <w:bCs/>
          <w:szCs w:val="24"/>
        </w:rPr>
        <w:t xml:space="preserve"> </w:t>
      </w:r>
      <w:r w:rsidR="00A74C8E" w:rsidRPr="001B7ADB">
        <w:rPr>
          <w:rFonts w:ascii="Times New Roman" w:hAnsi="Times New Roman"/>
          <w:bCs/>
          <w:szCs w:val="24"/>
        </w:rPr>
        <w:t>“A Plan for the Development of Fusion Energy</w:t>
      </w:r>
      <w:r w:rsidR="00E0786D">
        <w:rPr>
          <w:rFonts w:ascii="Times New Roman" w:hAnsi="Times New Roman"/>
          <w:bCs/>
          <w:szCs w:val="24"/>
        </w:rPr>
        <w:t>,</w:t>
      </w:r>
      <w:r w:rsidR="00A74C8E" w:rsidRPr="001B7ADB">
        <w:rPr>
          <w:rFonts w:ascii="Times New Roman" w:hAnsi="Times New Roman"/>
          <w:bCs/>
          <w:szCs w:val="24"/>
        </w:rPr>
        <w:t xml:space="preserve">” provided </w:t>
      </w:r>
      <w:r w:rsidRPr="001B7ADB">
        <w:rPr>
          <w:rFonts w:ascii="Times New Roman" w:hAnsi="Times New Roman"/>
          <w:bCs/>
          <w:szCs w:val="24"/>
        </w:rPr>
        <w:t xml:space="preserve">recommended </w:t>
      </w:r>
      <w:r w:rsidR="00A74C8E" w:rsidRPr="001B7ADB">
        <w:rPr>
          <w:rFonts w:ascii="Times New Roman" w:hAnsi="Times New Roman"/>
          <w:bCs/>
          <w:szCs w:val="24"/>
        </w:rPr>
        <w:t>budgets for the enabling R&amp;D program including all of the elements outline</w:t>
      </w:r>
      <w:r w:rsidRPr="001B7ADB">
        <w:rPr>
          <w:rFonts w:ascii="Times New Roman" w:hAnsi="Times New Roman"/>
          <w:bCs/>
          <w:szCs w:val="24"/>
        </w:rPr>
        <w:t>d</w:t>
      </w:r>
      <w:r w:rsidR="00A74C8E" w:rsidRPr="001B7ADB">
        <w:rPr>
          <w:rFonts w:ascii="Times New Roman" w:hAnsi="Times New Roman"/>
          <w:bCs/>
          <w:szCs w:val="24"/>
        </w:rPr>
        <w:t xml:space="preserve"> above for an MFE roadmap that incorporat</w:t>
      </w:r>
      <w:r w:rsidR="00C32FB5" w:rsidRPr="001B7ADB">
        <w:rPr>
          <w:rFonts w:ascii="Times New Roman" w:hAnsi="Times New Roman"/>
          <w:bCs/>
          <w:szCs w:val="24"/>
        </w:rPr>
        <w:t>ed</w:t>
      </w:r>
      <w:r w:rsidR="00A74C8E" w:rsidRPr="001B7ADB">
        <w:rPr>
          <w:rFonts w:ascii="Times New Roman" w:hAnsi="Times New Roman"/>
          <w:bCs/>
          <w:szCs w:val="24"/>
        </w:rPr>
        <w:t xml:space="preserve"> </w:t>
      </w:r>
      <w:r w:rsidR="00EA40D0" w:rsidRPr="001B7ADB">
        <w:rPr>
          <w:rFonts w:ascii="Times New Roman" w:hAnsi="Times New Roman"/>
          <w:bCs/>
          <w:szCs w:val="24"/>
        </w:rPr>
        <w:t xml:space="preserve">ITER </w:t>
      </w:r>
      <w:r w:rsidR="00A74C8E" w:rsidRPr="001B7ADB">
        <w:rPr>
          <w:rFonts w:ascii="Times New Roman" w:hAnsi="Times New Roman"/>
          <w:bCs/>
          <w:szCs w:val="24"/>
        </w:rPr>
        <w:t>a</w:t>
      </w:r>
      <w:r w:rsidR="00EA40D0" w:rsidRPr="001B7ADB">
        <w:rPr>
          <w:rFonts w:ascii="Times New Roman" w:hAnsi="Times New Roman"/>
          <w:bCs/>
          <w:szCs w:val="24"/>
        </w:rPr>
        <w:t>nd a</w:t>
      </w:r>
      <w:r w:rsidR="00A74C8E" w:rsidRPr="001B7ADB">
        <w:rPr>
          <w:rFonts w:ascii="Times New Roman" w:hAnsi="Times New Roman"/>
          <w:bCs/>
          <w:szCs w:val="24"/>
        </w:rPr>
        <w:t xml:space="preserve"> Component Test Facility</w:t>
      </w:r>
      <w:r w:rsidR="00312E09" w:rsidRPr="001B7ADB">
        <w:rPr>
          <w:rFonts w:ascii="Times New Roman" w:hAnsi="Times New Roman"/>
          <w:bCs/>
          <w:szCs w:val="24"/>
        </w:rPr>
        <w:t xml:space="preserve"> </w:t>
      </w:r>
      <w:r w:rsidRPr="001B7ADB">
        <w:rPr>
          <w:rFonts w:ascii="Times New Roman" w:hAnsi="Times New Roman"/>
          <w:bCs/>
          <w:szCs w:val="24"/>
        </w:rPr>
        <w:t>(CTF)</w:t>
      </w:r>
      <w:r w:rsidR="00EA40D0" w:rsidRPr="001B7ADB">
        <w:rPr>
          <w:rFonts w:ascii="Times New Roman" w:hAnsi="Times New Roman"/>
          <w:bCs/>
          <w:szCs w:val="24"/>
        </w:rPr>
        <w:t xml:space="preserve"> leading to a DEMO 35 y</w:t>
      </w:r>
      <w:r w:rsidR="00DA476A" w:rsidRPr="001B7ADB">
        <w:rPr>
          <w:rFonts w:ascii="Times New Roman" w:hAnsi="Times New Roman"/>
          <w:bCs/>
          <w:szCs w:val="24"/>
        </w:rPr>
        <w:t>ears after initiation of the plan</w:t>
      </w:r>
      <w:r w:rsidR="00A74C8E" w:rsidRPr="001B7ADB">
        <w:rPr>
          <w:rFonts w:ascii="Times New Roman" w:hAnsi="Times New Roman"/>
          <w:bCs/>
          <w:szCs w:val="24"/>
        </w:rPr>
        <w:t xml:space="preserve">.  This plan started with an actual technology and materials budget </w:t>
      </w:r>
      <w:r w:rsidR="006D49D6">
        <w:rPr>
          <w:rFonts w:ascii="Times New Roman" w:hAnsi="Times New Roman"/>
          <w:bCs/>
          <w:szCs w:val="24"/>
        </w:rPr>
        <w:t>of $34</w:t>
      </w:r>
      <w:r w:rsidRPr="001B7ADB">
        <w:rPr>
          <w:rFonts w:ascii="Times New Roman" w:hAnsi="Times New Roman"/>
          <w:bCs/>
          <w:szCs w:val="24"/>
        </w:rPr>
        <w:t xml:space="preserve">M which corresponds to </w:t>
      </w:r>
      <w:r w:rsidR="00A74C8E" w:rsidRPr="001B7ADB">
        <w:rPr>
          <w:rFonts w:ascii="Times New Roman" w:hAnsi="Times New Roman"/>
          <w:szCs w:val="24"/>
        </w:rPr>
        <w:t>$</w:t>
      </w:r>
      <w:r w:rsidR="006D49D6">
        <w:rPr>
          <w:rFonts w:ascii="Times New Roman" w:hAnsi="Times New Roman"/>
          <w:szCs w:val="24"/>
        </w:rPr>
        <w:t>41</w:t>
      </w:r>
      <w:r w:rsidR="009B69E9" w:rsidRPr="001B7ADB">
        <w:rPr>
          <w:rFonts w:ascii="Times New Roman" w:hAnsi="Times New Roman"/>
          <w:szCs w:val="24"/>
        </w:rPr>
        <w:t xml:space="preserve">M </w:t>
      </w:r>
      <w:r w:rsidRPr="001B7ADB">
        <w:rPr>
          <w:rFonts w:ascii="Times New Roman" w:hAnsi="Times New Roman"/>
          <w:szCs w:val="24"/>
        </w:rPr>
        <w:t xml:space="preserve">in </w:t>
      </w:r>
      <w:r w:rsidR="00A74C8E" w:rsidRPr="001B7ADB">
        <w:rPr>
          <w:rFonts w:ascii="Times New Roman" w:hAnsi="Times New Roman"/>
          <w:szCs w:val="24"/>
        </w:rPr>
        <w:t>FY12 dollars</w:t>
      </w:r>
      <w:r w:rsidR="00DA476A" w:rsidRPr="001B7ADB">
        <w:rPr>
          <w:rFonts w:ascii="Times New Roman" w:hAnsi="Times New Roman"/>
          <w:szCs w:val="24"/>
        </w:rPr>
        <w:t xml:space="preserve">. </w:t>
      </w:r>
      <w:r w:rsidRPr="001B7ADB">
        <w:rPr>
          <w:rFonts w:ascii="Times New Roman" w:hAnsi="Times New Roman"/>
          <w:szCs w:val="24"/>
        </w:rPr>
        <w:t xml:space="preserve"> </w:t>
      </w:r>
      <w:r w:rsidR="00DA476A" w:rsidRPr="001B7ADB">
        <w:rPr>
          <w:rFonts w:ascii="Times New Roman" w:hAnsi="Times New Roman"/>
          <w:szCs w:val="24"/>
        </w:rPr>
        <w:t>The budget was projected to</w:t>
      </w:r>
      <w:r w:rsidRPr="001B7ADB">
        <w:rPr>
          <w:rFonts w:ascii="Times New Roman" w:hAnsi="Times New Roman"/>
          <w:szCs w:val="24"/>
        </w:rPr>
        <w:t xml:space="preserve"> grow to </w:t>
      </w:r>
      <w:r w:rsidR="006D49D6">
        <w:rPr>
          <w:rFonts w:ascii="Times New Roman" w:hAnsi="Times New Roman"/>
          <w:szCs w:val="24"/>
        </w:rPr>
        <w:t>$205</w:t>
      </w:r>
      <w:r w:rsidRPr="001B7ADB">
        <w:rPr>
          <w:rFonts w:ascii="Times New Roman" w:hAnsi="Times New Roman"/>
          <w:szCs w:val="24"/>
        </w:rPr>
        <w:t xml:space="preserve">M </w:t>
      </w:r>
      <w:r w:rsidR="009F493D" w:rsidRPr="001B7ADB">
        <w:rPr>
          <w:rFonts w:ascii="Times New Roman" w:hAnsi="Times New Roman"/>
          <w:szCs w:val="24"/>
        </w:rPr>
        <w:t>in the twelve</w:t>
      </w:r>
      <w:r w:rsidR="006D49D6">
        <w:rPr>
          <w:rFonts w:ascii="Times New Roman" w:hAnsi="Times New Roman"/>
          <w:szCs w:val="24"/>
        </w:rPr>
        <w:t>-</w:t>
      </w:r>
      <w:r w:rsidR="009F493D" w:rsidRPr="001B7ADB">
        <w:rPr>
          <w:rFonts w:ascii="Times New Roman" w:hAnsi="Times New Roman"/>
          <w:szCs w:val="24"/>
        </w:rPr>
        <w:t>year period leading up to start of CTF</w:t>
      </w:r>
      <w:r w:rsidR="00CB14B6" w:rsidRPr="001B7ADB">
        <w:rPr>
          <w:rFonts w:ascii="Times New Roman" w:hAnsi="Times New Roman"/>
          <w:szCs w:val="24"/>
        </w:rPr>
        <w:t xml:space="preserve"> construction</w:t>
      </w:r>
      <w:r w:rsidR="009F493D" w:rsidRPr="001B7ADB">
        <w:rPr>
          <w:rFonts w:ascii="Times New Roman" w:hAnsi="Times New Roman"/>
          <w:szCs w:val="24"/>
        </w:rPr>
        <w:t xml:space="preserve">.  This budget </w:t>
      </w:r>
      <w:r w:rsidR="00AF71DE" w:rsidRPr="001B7ADB">
        <w:rPr>
          <w:rFonts w:ascii="Times New Roman" w:hAnsi="Times New Roman"/>
          <w:szCs w:val="24"/>
        </w:rPr>
        <w:t>allocated</w:t>
      </w:r>
      <w:r w:rsidR="009F493D" w:rsidRPr="001B7ADB">
        <w:rPr>
          <w:rFonts w:ascii="Times New Roman" w:hAnsi="Times New Roman"/>
          <w:szCs w:val="24"/>
        </w:rPr>
        <w:t xml:space="preserve"> roughly </w:t>
      </w:r>
      <w:r w:rsidR="00A40C27">
        <w:rPr>
          <w:rFonts w:ascii="Times New Roman" w:hAnsi="Times New Roman"/>
          <w:szCs w:val="24"/>
        </w:rPr>
        <w:t>$60</w:t>
      </w:r>
      <w:r w:rsidR="009F493D" w:rsidRPr="001B7ADB">
        <w:rPr>
          <w:rFonts w:ascii="Times New Roman" w:hAnsi="Times New Roman"/>
          <w:szCs w:val="24"/>
        </w:rPr>
        <w:t xml:space="preserve">M each </w:t>
      </w:r>
      <w:r w:rsidR="00AF71DE" w:rsidRPr="001B7ADB">
        <w:rPr>
          <w:rFonts w:ascii="Times New Roman" w:hAnsi="Times New Roman"/>
          <w:szCs w:val="24"/>
        </w:rPr>
        <w:t xml:space="preserve">to </w:t>
      </w:r>
      <w:r w:rsidR="00AF71DE" w:rsidRPr="001B7ADB">
        <w:rPr>
          <w:rFonts w:ascii="Times New Roman" w:hAnsi="Times New Roman"/>
          <w:b/>
          <w:szCs w:val="24"/>
        </w:rPr>
        <w:t>Plasma T</w:t>
      </w:r>
      <w:r w:rsidR="009F493D" w:rsidRPr="001B7ADB">
        <w:rPr>
          <w:rFonts w:ascii="Times New Roman" w:hAnsi="Times New Roman"/>
          <w:b/>
          <w:szCs w:val="24"/>
        </w:rPr>
        <w:t>echnologies</w:t>
      </w:r>
      <w:r w:rsidR="00CB14B6" w:rsidRPr="001B7ADB">
        <w:rPr>
          <w:rFonts w:ascii="Times New Roman" w:hAnsi="Times New Roman"/>
          <w:szCs w:val="24"/>
        </w:rPr>
        <w:t xml:space="preserve"> (heating</w:t>
      </w:r>
      <w:r w:rsidR="00351FA6" w:rsidRPr="001B7ADB">
        <w:rPr>
          <w:rFonts w:ascii="Times New Roman" w:hAnsi="Times New Roman"/>
          <w:szCs w:val="24"/>
        </w:rPr>
        <w:t xml:space="preserve"> and current drive</w:t>
      </w:r>
      <w:r w:rsidR="00CB14B6" w:rsidRPr="001B7ADB">
        <w:rPr>
          <w:rFonts w:ascii="Times New Roman" w:hAnsi="Times New Roman"/>
          <w:szCs w:val="24"/>
        </w:rPr>
        <w:t>, fueling, PFCs, magnets)</w:t>
      </w:r>
      <w:r w:rsidR="009F493D" w:rsidRPr="001B7ADB">
        <w:rPr>
          <w:rFonts w:ascii="Times New Roman" w:hAnsi="Times New Roman"/>
          <w:szCs w:val="24"/>
        </w:rPr>
        <w:t xml:space="preserve">, </w:t>
      </w:r>
      <w:r w:rsidR="00AF71DE" w:rsidRPr="001B7ADB">
        <w:rPr>
          <w:rFonts w:ascii="Times New Roman" w:hAnsi="Times New Roman"/>
          <w:b/>
          <w:szCs w:val="24"/>
        </w:rPr>
        <w:t>Fusion Energy T</w:t>
      </w:r>
      <w:r w:rsidR="009F493D" w:rsidRPr="001B7ADB">
        <w:rPr>
          <w:rFonts w:ascii="Times New Roman" w:hAnsi="Times New Roman"/>
          <w:b/>
          <w:szCs w:val="24"/>
        </w:rPr>
        <w:t>echnologies</w:t>
      </w:r>
      <w:r w:rsidR="009F493D" w:rsidRPr="001B7ADB">
        <w:rPr>
          <w:rFonts w:ascii="Times New Roman" w:hAnsi="Times New Roman"/>
          <w:szCs w:val="24"/>
        </w:rPr>
        <w:t xml:space="preserve"> </w:t>
      </w:r>
      <w:r w:rsidR="00CB14B6" w:rsidRPr="001B7ADB">
        <w:rPr>
          <w:rFonts w:ascii="Times New Roman" w:hAnsi="Times New Roman"/>
          <w:szCs w:val="24"/>
        </w:rPr>
        <w:t>(blankets, tritium</w:t>
      </w:r>
      <w:r w:rsidR="00372A31" w:rsidRPr="001B7ADB">
        <w:rPr>
          <w:rFonts w:ascii="Times New Roman" w:hAnsi="Times New Roman"/>
          <w:szCs w:val="24"/>
        </w:rPr>
        <w:t xml:space="preserve"> </w:t>
      </w:r>
      <w:r w:rsidR="00AF71DE" w:rsidRPr="001B7ADB">
        <w:rPr>
          <w:rFonts w:ascii="Times New Roman" w:hAnsi="Times New Roman"/>
          <w:szCs w:val="24"/>
        </w:rPr>
        <w:t xml:space="preserve">control, remote handling </w:t>
      </w:r>
      <w:r w:rsidR="00372A31" w:rsidRPr="001B7ADB">
        <w:rPr>
          <w:rFonts w:ascii="Times New Roman" w:hAnsi="Times New Roman"/>
          <w:szCs w:val="24"/>
        </w:rPr>
        <w:t xml:space="preserve">etc.) </w:t>
      </w:r>
      <w:r w:rsidR="009F493D" w:rsidRPr="001B7ADB">
        <w:rPr>
          <w:rFonts w:ascii="Times New Roman" w:hAnsi="Times New Roman"/>
          <w:szCs w:val="24"/>
        </w:rPr>
        <w:t xml:space="preserve">and </w:t>
      </w:r>
      <w:r w:rsidR="00AF71DE" w:rsidRPr="001B7ADB">
        <w:rPr>
          <w:rFonts w:ascii="Times New Roman" w:hAnsi="Times New Roman"/>
          <w:b/>
          <w:szCs w:val="24"/>
        </w:rPr>
        <w:t>Materials S</w:t>
      </w:r>
      <w:r w:rsidR="009F493D" w:rsidRPr="001B7ADB">
        <w:rPr>
          <w:rFonts w:ascii="Times New Roman" w:hAnsi="Times New Roman"/>
          <w:b/>
          <w:szCs w:val="24"/>
        </w:rPr>
        <w:t>cience</w:t>
      </w:r>
      <w:r w:rsidR="009F493D" w:rsidRPr="001B7ADB">
        <w:rPr>
          <w:rFonts w:ascii="Times New Roman" w:hAnsi="Times New Roman"/>
          <w:szCs w:val="24"/>
        </w:rPr>
        <w:t xml:space="preserve"> with</w:t>
      </w:r>
      <w:r w:rsidR="00A40C27">
        <w:rPr>
          <w:rFonts w:ascii="Times New Roman" w:hAnsi="Times New Roman"/>
          <w:szCs w:val="24"/>
        </w:rPr>
        <w:t xml:space="preserve"> $25</w:t>
      </w:r>
      <w:r w:rsidR="009F493D" w:rsidRPr="001B7ADB">
        <w:rPr>
          <w:rFonts w:ascii="Times New Roman" w:hAnsi="Times New Roman"/>
          <w:szCs w:val="24"/>
        </w:rPr>
        <w:t xml:space="preserve">M going to </w:t>
      </w:r>
      <w:r w:rsidR="00AF71DE" w:rsidRPr="001B7ADB">
        <w:rPr>
          <w:rFonts w:ascii="Times New Roman" w:hAnsi="Times New Roman"/>
          <w:b/>
          <w:szCs w:val="24"/>
        </w:rPr>
        <w:t>S</w:t>
      </w:r>
      <w:r w:rsidR="009F493D" w:rsidRPr="001B7ADB">
        <w:rPr>
          <w:rFonts w:ascii="Times New Roman" w:hAnsi="Times New Roman"/>
          <w:b/>
          <w:szCs w:val="24"/>
        </w:rPr>
        <w:t xml:space="preserve">ystems </w:t>
      </w:r>
      <w:r w:rsidR="00AF71DE" w:rsidRPr="001B7ADB">
        <w:rPr>
          <w:rFonts w:ascii="Times New Roman" w:hAnsi="Times New Roman"/>
          <w:b/>
          <w:szCs w:val="24"/>
        </w:rPr>
        <w:t>A</w:t>
      </w:r>
      <w:r w:rsidR="009F493D" w:rsidRPr="001B7ADB">
        <w:rPr>
          <w:rFonts w:ascii="Times New Roman" w:hAnsi="Times New Roman"/>
          <w:b/>
          <w:szCs w:val="24"/>
        </w:rPr>
        <w:t xml:space="preserve">nalysis and </w:t>
      </w:r>
      <w:r w:rsidR="00AF71DE" w:rsidRPr="001B7ADB">
        <w:rPr>
          <w:rFonts w:ascii="Times New Roman" w:hAnsi="Times New Roman"/>
          <w:b/>
          <w:szCs w:val="24"/>
        </w:rPr>
        <w:t>D</w:t>
      </w:r>
      <w:r w:rsidR="009F493D" w:rsidRPr="001B7ADB">
        <w:rPr>
          <w:rFonts w:ascii="Times New Roman" w:hAnsi="Times New Roman"/>
          <w:b/>
          <w:szCs w:val="24"/>
        </w:rPr>
        <w:t xml:space="preserve">esign </w:t>
      </w:r>
      <w:r w:rsidR="00AF71DE" w:rsidRPr="001B7ADB">
        <w:rPr>
          <w:rFonts w:ascii="Times New Roman" w:hAnsi="Times New Roman"/>
          <w:b/>
          <w:szCs w:val="24"/>
        </w:rPr>
        <w:t>S</w:t>
      </w:r>
      <w:r w:rsidR="009F493D" w:rsidRPr="001B7ADB">
        <w:rPr>
          <w:rFonts w:ascii="Times New Roman" w:hAnsi="Times New Roman"/>
          <w:b/>
          <w:szCs w:val="24"/>
        </w:rPr>
        <w:t>tudies</w:t>
      </w:r>
      <w:r w:rsidR="0029214F" w:rsidRPr="001B7ADB">
        <w:rPr>
          <w:rFonts w:ascii="Times New Roman" w:hAnsi="Times New Roman"/>
          <w:szCs w:val="24"/>
        </w:rPr>
        <w:t xml:space="preserve">. </w:t>
      </w:r>
      <w:r w:rsidR="009F493D" w:rsidRPr="001B7ADB">
        <w:rPr>
          <w:rFonts w:ascii="Times New Roman" w:hAnsi="Times New Roman"/>
          <w:szCs w:val="24"/>
        </w:rPr>
        <w:t xml:space="preserve">In contrast, the FY13 request budget is $22.6M for the entire program </w:t>
      </w:r>
      <w:r w:rsidR="0072166E" w:rsidRPr="001B7ADB">
        <w:rPr>
          <w:rFonts w:ascii="Times New Roman" w:hAnsi="Times New Roman"/>
          <w:szCs w:val="24"/>
        </w:rPr>
        <w:t xml:space="preserve">and this is cut </w:t>
      </w:r>
      <w:r w:rsidR="00A40C27">
        <w:rPr>
          <w:rFonts w:ascii="Times New Roman" w:hAnsi="Times New Roman"/>
          <w:szCs w:val="24"/>
        </w:rPr>
        <w:t>$3.3</w:t>
      </w:r>
      <w:r w:rsidR="0072166E" w:rsidRPr="001B7ADB">
        <w:rPr>
          <w:rFonts w:ascii="Times New Roman" w:hAnsi="Times New Roman"/>
          <w:szCs w:val="24"/>
        </w:rPr>
        <w:t xml:space="preserve">M </w:t>
      </w:r>
      <w:r w:rsidR="00AF71DE" w:rsidRPr="001B7ADB">
        <w:rPr>
          <w:rFonts w:ascii="Times New Roman" w:hAnsi="Times New Roman"/>
          <w:szCs w:val="24"/>
        </w:rPr>
        <w:t>from FY12 levels.</w:t>
      </w:r>
      <w:r w:rsidR="00351FA6" w:rsidRPr="001B7ADB">
        <w:rPr>
          <w:rFonts w:ascii="Times New Roman" w:hAnsi="Times New Roman"/>
          <w:szCs w:val="24"/>
        </w:rPr>
        <w:t xml:space="preserve"> </w:t>
      </w:r>
      <w:r w:rsidR="00F9786F" w:rsidRPr="001B7ADB">
        <w:rPr>
          <w:rFonts w:ascii="Times New Roman" w:hAnsi="Times New Roman"/>
          <w:szCs w:val="24"/>
        </w:rPr>
        <w:t xml:space="preserve">The request </w:t>
      </w:r>
      <w:r w:rsidR="0072166E" w:rsidRPr="001B7ADB">
        <w:rPr>
          <w:rFonts w:ascii="Times New Roman" w:hAnsi="Times New Roman"/>
          <w:szCs w:val="24"/>
        </w:rPr>
        <w:t xml:space="preserve">includes a needed increase in materials research </w:t>
      </w:r>
      <w:r w:rsidR="00A40C27">
        <w:rPr>
          <w:rFonts w:ascii="Times New Roman" w:hAnsi="Times New Roman"/>
          <w:szCs w:val="24"/>
        </w:rPr>
        <w:t>of ~ $1.5</w:t>
      </w:r>
      <w:r w:rsidR="0072166E" w:rsidRPr="001B7ADB">
        <w:rPr>
          <w:rFonts w:ascii="Times New Roman" w:hAnsi="Times New Roman"/>
          <w:szCs w:val="24"/>
        </w:rPr>
        <w:t xml:space="preserve">M </w:t>
      </w:r>
      <w:r w:rsidR="00F9786F" w:rsidRPr="001B7ADB">
        <w:rPr>
          <w:rFonts w:ascii="Times New Roman" w:hAnsi="Times New Roman"/>
          <w:szCs w:val="24"/>
        </w:rPr>
        <w:t xml:space="preserve">but </w:t>
      </w:r>
      <w:r w:rsidR="00EC703E" w:rsidRPr="001B7ADB">
        <w:rPr>
          <w:rFonts w:ascii="Times New Roman" w:hAnsi="Times New Roman"/>
          <w:szCs w:val="24"/>
        </w:rPr>
        <w:t>deeply reduces support for</w:t>
      </w:r>
      <w:r w:rsidR="009F493D" w:rsidRPr="001B7ADB">
        <w:rPr>
          <w:rFonts w:ascii="Times New Roman" w:hAnsi="Times New Roman"/>
          <w:szCs w:val="24"/>
        </w:rPr>
        <w:t xml:space="preserve"> </w:t>
      </w:r>
      <w:r w:rsidR="009B6EB2" w:rsidRPr="001B7ADB">
        <w:rPr>
          <w:rFonts w:ascii="Times New Roman" w:hAnsi="Times New Roman"/>
          <w:szCs w:val="24"/>
        </w:rPr>
        <w:t>advanced technologies (</w:t>
      </w:r>
      <w:proofErr w:type="spellStart"/>
      <w:proofErr w:type="gramStart"/>
      <w:r w:rsidR="00EC703E" w:rsidRPr="001B7ADB">
        <w:rPr>
          <w:rFonts w:ascii="Times New Roman" w:hAnsi="Times New Roman"/>
          <w:szCs w:val="24"/>
        </w:rPr>
        <w:t>rf</w:t>
      </w:r>
      <w:proofErr w:type="spellEnd"/>
      <w:proofErr w:type="gramEnd"/>
      <w:r w:rsidR="009B6EB2" w:rsidRPr="001B7ADB">
        <w:rPr>
          <w:rFonts w:ascii="Times New Roman" w:hAnsi="Times New Roman"/>
          <w:szCs w:val="24"/>
        </w:rPr>
        <w:t xml:space="preserve"> heating and current drive) and design studies for</w:t>
      </w:r>
      <w:r w:rsidR="00351FA6" w:rsidRPr="001B7ADB">
        <w:rPr>
          <w:rFonts w:ascii="Times New Roman" w:hAnsi="Times New Roman"/>
          <w:szCs w:val="24"/>
        </w:rPr>
        <w:t xml:space="preserve"> needed</w:t>
      </w:r>
      <w:r w:rsidR="009B6EB2" w:rsidRPr="001B7ADB">
        <w:rPr>
          <w:rFonts w:ascii="Times New Roman" w:hAnsi="Times New Roman"/>
          <w:szCs w:val="24"/>
        </w:rPr>
        <w:t xml:space="preserve"> future </w:t>
      </w:r>
      <w:r w:rsidR="00351FA6" w:rsidRPr="001B7ADB">
        <w:rPr>
          <w:rFonts w:ascii="Times New Roman" w:hAnsi="Times New Roman"/>
          <w:szCs w:val="24"/>
        </w:rPr>
        <w:t xml:space="preserve">confinement </w:t>
      </w:r>
      <w:r w:rsidR="009B6EB2" w:rsidRPr="001B7ADB">
        <w:rPr>
          <w:rFonts w:ascii="Times New Roman" w:hAnsi="Times New Roman"/>
          <w:szCs w:val="24"/>
        </w:rPr>
        <w:t xml:space="preserve">facilities </w:t>
      </w:r>
      <w:r w:rsidR="00351FA6" w:rsidRPr="001B7ADB">
        <w:rPr>
          <w:rFonts w:ascii="Times New Roman" w:hAnsi="Times New Roman"/>
          <w:szCs w:val="24"/>
        </w:rPr>
        <w:t>including</w:t>
      </w:r>
      <w:r w:rsidR="009B6EB2" w:rsidRPr="001B7ADB">
        <w:rPr>
          <w:rFonts w:ascii="Times New Roman" w:hAnsi="Times New Roman"/>
          <w:szCs w:val="24"/>
        </w:rPr>
        <w:t xml:space="preserve"> </w:t>
      </w:r>
      <w:r w:rsidR="00351FA6" w:rsidRPr="001B7ADB">
        <w:rPr>
          <w:rFonts w:ascii="Times New Roman" w:hAnsi="Times New Roman"/>
          <w:szCs w:val="24"/>
        </w:rPr>
        <w:t xml:space="preserve">ITER and </w:t>
      </w:r>
      <w:r w:rsidR="009B6EB2" w:rsidRPr="001B7ADB">
        <w:rPr>
          <w:rFonts w:ascii="Times New Roman" w:hAnsi="Times New Roman"/>
          <w:szCs w:val="24"/>
        </w:rPr>
        <w:t>CTF</w:t>
      </w:r>
      <w:r w:rsidR="00AF71DE" w:rsidRPr="001B7ADB">
        <w:rPr>
          <w:rFonts w:ascii="Times New Roman" w:hAnsi="Times New Roman"/>
          <w:szCs w:val="24"/>
        </w:rPr>
        <w:t>.</w:t>
      </w:r>
      <w:r w:rsidR="003578A1" w:rsidRPr="001B7ADB">
        <w:rPr>
          <w:rFonts w:ascii="Times New Roman" w:hAnsi="Times New Roman"/>
          <w:szCs w:val="24"/>
        </w:rPr>
        <w:t xml:space="preserve"> </w:t>
      </w:r>
      <w:r w:rsidR="00AF71DE" w:rsidRPr="001B7ADB">
        <w:rPr>
          <w:rFonts w:ascii="Times New Roman" w:hAnsi="Times New Roman"/>
          <w:szCs w:val="24"/>
        </w:rPr>
        <w:t>This also curtails our ambitions to take the lead on a test blanket module for ITER</w:t>
      </w:r>
      <w:r w:rsidR="009B6EB2" w:rsidRPr="001B7ADB">
        <w:rPr>
          <w:rFonts w:ascii="Times New Roman" w:hAnsi="Times New Roman"/>
          <w:szCs w:val="24"/>
        </w:rPr>
        <w:t xml:space="preserve">. </w:t>
      </w:r>
      <w:r w:rsidR="0029214F" w:rsidRPr="001B7ADB">
        <w:rPr>
          <w:rFonts w:ascii="Times New Roman" w:hAnsi="Times New Roman"/>
          <w:szCs w:val="24"/>
        </w:rPr>
        <w:t xml:space="preserve"> </w:t>
      </w:r>
      <w:r w:rsidR="00307495" w:rsidRPr="001B7ADB">
        <w:rPr>
          <w:rFonts w:ascii="Times New Roman" w:hAnsi="Times New Roman"/>
          <w:szCs w:val="24"/>
        </w:rPr>
        <w:t xml:space="preserve">The problem will be even greater when R&amp;D currently supported by the ITER project in </w:t>
      </w:r>
      <w:r w:rsidR="00156F69" w:rsidRPr="001B7ADB">
        <w:rPr>
          <w:rFonts w:ascii="Times New Roman" w:hAnsi="Times New Roman"/>
          <w:szCs w:val="24"/>
        </w:rPr>
        <w:t>ion and electron cyclotron</w:t>
      </w:r>
      <w:r w:rsidR="00307495" w:rsidRPr="001B7ADB">
        <w:rPr>
          <w:rFonts w:ascii="Times New Roman" w:hAnsi="Times New Roman"/>
          <w:szCs w:val="24"/>
        </w:rPr>
        <w:t xml:space="preserve"> heating and current drive, fueling and pumping</w:t>
      </w:r>
      <w:r w:rsidR="00A40C27">
        <w:rPr>
          <w:rFonts w:ascii="Times New Roman" w:hAnsi="Times New Roman"/>
          <w:szCs w:val="24"/>
        </w:rPr>
        <w:t>,</w:t>
      </w:r>
      <w:r w:rsidR="00307495" w:rsidRPr="001B7ADB">
        <w:rPr>
          <w:rFonts w:ascii="Times New Roman" w:hAnsi="Times New Roman"/>
          <w:szCs w:val="24"/>
        </w:rPr>
        <w:t xml:space="preserve"> etc.</w:t>
      </w:r>
      <w:r w:rsidR="00A40C27">
        <w:rPr>
          <w:rFonts w:ascii="Times New Roman" w:hAnsi="Times New Roman"/>
          <w:szCs w:val="24"/>
        </w:rPr>
        <w:t>,</w:t>
      </w:r>
      <w:r w:rsidR="00307495" w:rsidRPr="001B7ADB">
        <w:rPr>
          <w:rFonts w:ascii="Times New Roman" w:hAnsi="Times New Roman"/>
          <w:szCs w:val="24"/>
        </w:rPr>
        <w:t xml:space="preserve"> winds down </w:t>
      </w:r>
      <w:r w:rsidR="00A40C27">
        <w:rPr>
          <w:rFonts w:ascii="Times New Roman" w:hAnsi="Times New Roman"/>
          <w:szCs w:val="24"/>
        </w:rPr>
        <w:t>in the not-too-</w:t>
      </w:r>
      <w:r w:rsidR="003578A1" w:rsidRPr="001B7ADB">
        <w:rPr>
          <w:rFonts w:ascii="Times New Roman" w:hAnsi="Times New Roman"/>
          <w:szCs w:val="24"/>
        </w:rPr>
        <w:t xml:space="preserve">distant future. </w:t>
      </w:r>
      <w:r w:rsidR="00307495" w:rsidRPr="001B7ADB">
        <w:rPr>
          <w:rFonts w:ascii="Times New Roman" w:hAnsi="Times New Roman"/>
          <w:szCs w:val="24"/>
        </w:rPr>
        <w:t xml:space="preserve">Unless </w:t>
      </w:r>
      <w:r w:rsidR="00B84E8F">
        <w:rPr>
          <w:rFonts w:ascii="Times New Roman" w:hAnsi="Times New Roman"/>
          <w:szCs w:val="24"/>
        </w:rPr>
        <w:t>the cuts are restored and the</w:t>
      </w:r>
      <w:r w:rsidR="00307495" w:rsidRPr="001B7ADB">
        <w:rPr>
          <w:rFonts w:ascii="Times New Roman" w:hAnsi="Times New Roman"/>
          <w:szCs w:val="24"/>
        </w:rPr>
        <w:t xml:space="preserve"> trend is reversed, critical expertise </w:t>
      </w:r>
      <w:r w:rsidR="003578A1" w:rsidRPr="001B7ADB">
        <w:rPr>
          <w:rFonts w:ascii="Times New Roman" w:hAnsi="Times New Roman"/>
          <w:szCs w:val="24"/>
        </w:rPr>
        <w:t xml:space="preserve">needed </w:t>
      </w:r>
      <w:r w:rsidR="00307495" w:rsidRPr="001B7ADB">
        <w:rPr>
          <w:rFonts w:ascii="Times New Roman" w:hAnsi="Times New Roman"/>
          <w:szCs w:val="24"/>
        </w:rPr>
        <w:t xml:space="preserve">to design the next step </w:t>
      </w:r>
      <w:r w:rsidR="003578A1" w:rsidRPr="001B7ADB">
        <w:rPr>
          <w:rFonts w:ascii="Times New Roman" w:hAnsi="Times New Roman"/>
          <w:szCs w:val="24"/>
        </w:rPr>
        <w:t xml:space="preserve">and </w:t>
      </w:r>
      <w:r w:rsidR="00307495" w:rsidRPr="001B7ADB">
        <w:rPr>
          <w:rFonts w:ascii="Times New Roman" w:hAnsi="Times New Roman"/>
          <w:szCs w:val="24"/>
        </w:rPr>
        <w:t xml:space="preserve">deliver the technology developments to create control and confine </w:t>
      </w:r>
      <w:r w:rsidR="003578A1" w:rsidRPr="001B7ADB">
        <w:rPr>
          <w:rFonts w:ascii="Times New Roman" w:hAnsi="Times New Roman"/>
          <w:szCs w:val="24"/>
        </w:rPr>
        <w:t>its</w:t>
      </w:r>
      <w:r w:rsidR="00156F69" w:rsidRPr="001B7ADB">
        <w:rPr>
          <w:rFonts w:ascii="Times New Roman" w:hAnsi="Times New Roman"/>
          <w:szCs w:val="24"/>
        </w:rPr>
        <w:t xml:space="preserve"> plasma</w:t>
      </w:r>
      <w:r w:rsidR="00307495" w:rsidRPr="001B7ADB">
        <w:rPr>
          <w:rFonts w:ascii="Times New Roman" w:hAnsi="Times New Roman"/>
          <w:szCs w:val="24"/>
        </w:rPr>
        <w:t xml:space="preserve"> will be lost to the program.  </w:t>
      </w:r>
      <w:r w:rsidR="00156F69" w:rsidRPr="001B7ADB">
        <w:rPr>
          <w:rFonts w:ascii="Times New Roman" w:hAnsi="Times New Roman"/>
          <w:szCs w:val="24"/>
        </w:rPr>
        <w:t xml:space="preserve">I urge FESAC to consider </w:t>
      </w:r>
      <w:r w:rsidR="00646AD8">
        <w:rPr>
          <w:rFonts w:ascii="Times New Roman" w:hAnsi="Times New Roman"/>
          <w:szCs w:val="24"/>
        </w:rPr>
        <w:t xml:space="preserve">the impact of these cuts and </w:t>
      </w:r>
      <w:r w:rsidR="00156F69" w:rsidRPr="001B7ADB">
        <w:rPr>
          <w:rFonts w:ascii="Times New Roman" w:hAnsi="Times New Roman"/>
          <w:szCs w:val="24"/>
        </w:rPr>
        <w:t xml:space="preserve">a </w:t>
      </w:r>
      <w:r w:rsidR="00646AD8">
        <w:rPr>
          <w:rFonts w:ascii="Times New Roman" w:hAnsi="Times New Roman"/>
          <w:szCs w:val="24"/>
        </w:rPr>
        <w:t>longer term</w:t>
      </w:r>
      <w:r w:rsidR="00156F69" w:rsidRPr="001B7ADB">
        <w:rPr>
          <w:rFonts w:ascii="Times New Roman" w:hAnsi="Times New Roman"/>
          <w:szCs w:val="24"/>
        </w:rPr>
        <w:t xml:space="preserve"> program that looks broadly at the technology program </w:t>
      </w:r>
      <w:r w:rsidR="003578A1" w:rsidRPr="001B7ADB">
        <w:rPr>
          <w:rFonts w:ascii="Times New Roman" w:hAnsi="Times New Roman"/>
          <w:szCs w:val="24"/>
        </w:rPr>
        <w:t xml:space="preserve">as did the 2003 FESAC development plan. </w:t>
      </w:r>
    </w:p>
    <w:sectPr w:rsidR="00D415CB" w:rsidRPr="001C2B2D" w:rsidSect="005126B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D9" w:rsidRDefault="00A54ED9">
      <w:r>
        <w:separator/>
      </w:r>
    </w:p>
  </w:endnote>
  <w:endnote w:type="continuationSeparator" w:id="0">
    <w:p w:rsidR="00A54ED9" w:rsidRDefault="00A5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D9" w:rsidRDefault="00A54ED9">
      <w:r>
        <w:separator/>
      </w:r>
    </w:p>
  </w:footnote>
  <w:footnote w:type="continuationSeparator" w:id="0">
    <w:p w:rsidR="00A54ED9" w:rsidRDefault="00A5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CFFB2"/>
    <w:lvl w:ilvl="0">
      <w:numFmt w:val="bullet"/>
      <w:lvlText w:val="*"/>
      <w:lvlJc w:val="left"/>
    </w:lvl>
  </w:abstractNum>
  <w:abstractNum w:abstractNumId="1">
    <w:nsid w:val="167B2266"/>
    <w:multiLevelType w:val="hybridMultilevel"/>
    <w:tmpl w:val="D57C7F6C"/>
    <w:lvl w:ilvl="0" w:tplc="D8329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8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0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2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8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6B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2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C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0706CE"/>
    <w:multiLevelType w:val="hybridMultilevel"/>
    <w:tmpl w:val="C7BAD112"/>
    <w:lvl w:ilvl="0" w:tplc="1DC8C8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6AC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823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5B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4F7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E5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226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28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E96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DC6B5F"/>
    <w:multiLevelType w:val="hybridMultilevel"/>
    <w:tmpl w:val="D0340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E0704"/>
    <w:multiLevelType w:val="hybridMultilevel"/>
    <w:tmpl w:val="182CC07A"/>
    <w:lvl w:ilvl="0" w:tplc="84A67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C798A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2D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4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69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C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6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8A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8D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BF20F4"/>
    <w:multiLevelType w:val="hybridMultilevel"/>
    <w:tmpl w:val="B3C4E12E"/>
    <w:lvl w:ilvl="0" w:tplc="5FC802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4E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0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EF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C6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22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6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64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B2BFE"/>
    <w:multiLevelType w:val="hybridMultilevel"/>
    <w:tmpl w:val="478E7D76"/>
    <w:lvl w:ilvl="0" w:tplc="270C0C2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F9C23CF"/>
    <w:multiLevelType w:val="hybridMultilevel"/>
    <w:tmpl w:val="078ABBC2"/>
    <w:lvl w:ilvl="0" w:tplc="255E552E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cs="Times" w:hint="default"/>
          <w:sz w:val="4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0E"/>
    <w:rsid w:val="0000466B"/>
    <w:rsid w:val="00007EC9"/>
    <w:rsid w:val="0001512C"/>
    <w:rsid w:val="0002641A"/>
    <w:rsid w:val="000273E4"/>
    <w:rsid w:val="00036DC1"/>
    <w:rsid w:val="000A2B1C"/>
    <w:rsid w:val="000B164E"/>
    <w:rsid w:val="000B77E9"/>
    <w:rsid w:val="000C4B83"/>
    <w:rsid w:val="000C7B9B"/>
    <w:rsid w:val="000E7ECE"/>
    <w:rsid w:val="000F2B87"/>
    <w:rsid w:val="000F3BB0"/>
    <w:rsid w:val="001012A8"/>
    <w:rsid w:val="00103055"/>
    <w:rsid w:val="00115B72"/>
    <w:rsid w:val="00146547"/>
    <w:rsid w:val="00155CB8"/>
    <w:rsid w:val="00156F69"/>
    <w:rsid w:val="00186546"/>
    <w:rsid w:val="001A7CF1"/>
    <w:rsid w:val="001B7ADB"/>
    <w:rsid w:val="001C2220"/>
    <w:rsid w:val="001C2B2D"/>
    <w:rsid w:val="001E4E55"/>
    <w:rsid w:val="001F7470"/>
    <w:rsid w:val="00210DC3"/>
    <w:rsid w:val="00222330"/>
    <w:rsid w:val="00261FF6"/>
    <w:rsid w:val="00276631"/>
    <w:rsid w:val="002873FD"/>
    <w:rsid w:val="0028788B"/>
    <w:rsid w:val="0029214F"/>
    <w:rsid w:val="002C11AE"/>
    <w:rsid w:val="002D793A"/>
    <w:rsid w:val="002E73DE"/>
    <w:rsid w:val="002F1D16"/>
    <w:rsid w:val="002F59A7"/>
    <w:rsid w:val="00307495"/>
    <w:rsid w:val="00311326"/>
    <w:rsid w:val="00312E09"/>
    <w:rsid w:val="00322658"/>
    <w:rsid w:val="003237D2"/>
    <w:rsid w:val="0034193E"/>
    <w:rsid w:val="00343B86"/>
    <w:rsid w:val="00345C8C"/>
    <w:rsid w:val="00351FA6"/>
    <w:rsid w:val="003578A1"/>
    <w:rsid w:val="00372A31"/>
    <w:rsid w:val="00373807"/>
    <w:rsid w:val="00394EF4"/>
    <w:rsid w:val="003B1AE0"/>
    <w:rsid w:val="003B316C"/>
    <w:rsid w:val="003C052C"/>
    <w:rsid w:val="003C4264"/>
    <w:rsid w:val="003C7C80"/>
    <w:rsid w:val="003D53E4"/>
    <w:rsid w:val="003D5473"/>
    <w:rsid w:val="003D7028"/>
    <w:rsid w:val="003E30AC"/>
    <w:rsid w:val="003E6D7F"/>
    <w:rsid w:val="003E7637"/>
    <w:rsid w:val="003F59E4"/>
    <w:rsid w:val="003F702C"/>
    <w:rsid w:val="00413219"/>
    <w:rsid w:val="0043262C"/>
    <w:rsid w:val="00433535"/>
    <w:rsid w:val="00437C0D"/>
    <w:rsid w:val="00445BFF"/>
    <w:rsid w:val="00447C8B"/>
    <w:rsid w:val="00495211"/>
    <w:rsid w:val="004A1A24"/>
    <w:rsid w:val="004D7954"/>
    <w:rsid w:val="00500EF1"/>
    <w:rsid w:val="005126B3"/>
    <w:rsid w:val="005641C4"/>
    <w:rsid w:val="00570121"/>
    <w:rsid w:val="00594DD7"/>
    <w:rsid w:val="005B51C2"/>
    <w:rsid w:val="005B7710"/>
    <w:rsid w:val="005C7CB2"/>
    <w:rsid w:val="005D381D"/>
    <w:rsid w:val="005D7E45"/>
    <w:rsid w:val="005F6E2B"/>
    <w:rsid w:val="0060409C"/>
    <w:rsid w:val="00613ADC"/>
    <w:rsid w:val="0064663E"/>
    <w:rsid w:val="00646AD8"/>
    <w:rsid w:val="00651794"/>
    <w:rsid w:val="00684E16"/>
    <w:rsid w:val="006B4E6F"/>
    <w:rsid w:val="006B7D81"/>
    <w:rsid w:val="006D49D6"/>
    <w:rsid w:val="006F2F54"/>
    <w:rsid w:val="00717FBB"/>
    <w:rsid w:val="0072166E"/>
    <w:rsid w:val="00725576"/>
    <w:rsid w:val="00750753"/>
    <w:rsid w:val="007D129E"/>
    <w:rsid w:val="007F3C15"/>
    <w:rsid w:val="008021C6"/>
    <w:rsid w:val="00815D93"/>
    <w:rsid w:val="00835D11"/>
    <w:rsid w:val="00841902"/>
    <w:rsid w:val="008979CB"/>
    <w:rsid w:val="008C1B25"/>
    <w:rsid w:val="008C771B"/>
    <w:rsid w:val="008D1FDD"/>
    <w:rsid w:val="008E7938"/>
    <w:rsid w:val="008E7ABD"/>
    <w:rsid w:val="0093012E"/>
    <w:rsid w:val="00946A91"/>
    <w:rsid w:val="00952B0E"/>
    <w:rsid w:val="009539E6"/>
    <w:rsid w:val="0095563F"/>
    <w:rsid w:val="009609DC"/>
    <w:rsid w:val="009722A2"/>
    <w:rsid w:val="00997B97"/>
    <w:rsid w:val="009A46C7"/>
    <w:rsid w:val="009B69E9"/>
    <w:rsid w:val="009B6EB2"/>
    <w:rsid w:val="009C273D"/>
    <w:rsid w:val="009D0BEB"/>
    <w:rsid w:val="009F23FC"/>
    <w:rsid w:val="009F493D"/>
    <w:rsid w:val="00A137C7"/>
    <w:rsid w:val="00A27BAC"/>
    <w:rsid w:val="00A40C27"/>
    <w:rsid w:val="00A474A2"/>
    <w:rsid w:val="00A475BD"/>
    <w:rsid w:val="00A54ED9"/>
    <w:rsid w:val="00A66FA7"/>
    <w:rsid w:val="00A67EB2"/>
    <w:rsid w:val="00A67F3F"/>
    <w:rsid w:val="00A707A5"/>
    <w:rsid w:val="00A70DC2"/>
    <w:rsid w:val="00A74C8E"/>
    <w:rsid w:val="00A761EF"/>
    <w:rsid w:val="00AB5B85"/>
    <w:rsid w:val="00AC2600"/>
    <w:rsid w:val="00AD317C"/>
    <w:rsid w:val="00AE2A29"/>
    <w:rsid w:val="00AE433E"/>
    <w:rsid w:val="00AF2B92"/>
    <w:rsid w:val="00AF71DE"/>
    <w:rsid w:val="00B47985"/>
    <w:rsid w:val="00B5209C"/>
    <w:rsid w:val="00B572D1"/>
    <w:rsid w:val="00B84E8F"/>
    <w:rsid w:val="00BA49E2"/>
    <w:rsid w:val="00BC496C"/>
    <w:rsid w:val="00BC5EE6"/>
    <w:rsid w:val="00C26968"/>
    <w:rsid w:val="00C32FB5"/>
    <w:rsid w:val="00C33349"/>
    <w:rsid w:val="00C446EA"/>
    <w:rsid w:val="00C50333"/>
    <w:rsid w:val="00C52966"/>
    <w:rsid w:val="00C66092"/>
    <w:rsid w:val="00C75801"/>
    <w:rsid w:val="00C8392E"/>
    <w:rsid w:val="00C85F36"/>
    <w:rsid w:val="00C86877"/>
    <w:rsid w:val="00CA0980"/>
    <w:rsid w:val="00CA0C16"/>
    <w:rsid w:val="00CB14B6"/>
    <w:rsid w:val="00CB5FE0"/>
    <w:rsid w:val="00CD1C03"/>
    <w:rsid w:val="00D11591"/>
    <w:rsid w:val="00D26A95"/>
    <w:rsid w:val="00D26C35"/>
    <w:rsid w:val="00D3686B"/>
    <w:rsid w:val="00D415CB"/>
    <w:rsid w:val="00D86892"/>
    <w:rsid w:val="00D87051"/>
    <w:rsid w:val="00DA476A"/>
    <w:rsid w:val="00DA5C2A"/>
    <w:rsid w:val="00DC7512"/>
    <w:rsid w:val="00E0786D"/>
    <w:rsid w:val="00E32CBF"/>
    <w:rsid w:val="00E4561C"/>
    <w:rsid w:val="00E47217"/>
    <w:rsid w:val="00E50515"/>
    <w:rsid w:val="00E52634"/>
    <w:rsid w:val="00E55B42"/>
    <w:rsid w:val="00E808B1"/>
    <w:rsid w:val="00E8328E"/>
    <w:rsid w:val="00E87CF8"/>
    <w:rsid w:val="00EA40D0"/>
    <w:rsid w:val="00EA62DD"/>
    <w:rsid w:val="00EC703E"/>
    <w:rsid w:val="00EC7A50"/>
    <w:rsid w:val="00EF3252"/>
    <w:rsid w:val="00EF5828"/>
    <w:rsid w:val="00F22269"/>
    <w:rsid w:val="00F30729"/>
    <w:rsid w:val="00F509C5"/>
    <w:rsid w:val="00F9786F"/>
    <w:rsid w:val="00FA1419"/>
    <w:rsid w:val="00FB21F9"/>
    <w:rsid w:val="00FC7A50"/>
    <w:rsid w:val="00FD110D"/>
    <w:rsid w:val="00FD5EE6"/>
    <w:rsid w:val="00FD6DB0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B3"/>
    <w:rPr>
      <w:sz w:val="24"/>
    </w:rPr>
  </w:style>
  <w:style w:type="paragraph" w:styleId="Heading1">
    <w:name w:val="heading 1"/>
    <w:basedOn w:val="Normal"/>
    <w:next w:val="Normal"/>
    <w:qFormat/>
    <w:rsid w:val="005126B3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126B3"/>
    <w:pPr>
      <w:keepNext/>
      <w:widowControl w:val="0"/>
      <w:outlineLvl w:val="2"/>
    </w:pPr>
    <w:rPr>
      <w:rFonts w:eastAsia="Times New Roman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126B3"/>
    <w:pPr>
      <w:spacing w:before="120" w:after="120"/>
    </w:pPr>
    <w:rPr>
      <w:rFonts w:ascii="Times New Roman" w:eastAsia="Times New Roman" w:hAnsi="Times New Roman"/>
      <w:b/>
      <w:sz w:val="20"/>
    </w:rPr>
  </w:style>
  <w:style w:type="character" w:styleId="Hyperlink">
    <w:name w:val="Hyperlink"/>
    <w:basedOn w:val="DefaultParagraphFont"/>
    <w:rsid w:val="005126B3"/>
    <w:rPr>
      <w:color w:val="0000FF"/>
      <w:u w:val="single"/>
    </w:rPr>
  </w:style>
  <w:style w:type="paragraph" w:styleId="BodyText">
    <w:name w:val="Body Text"/>
    <w:basedOn w:val="Normal"/>
    <w:rsid w:val="005126B3"/>
    <w:pPr>
      <w:jc w:val="center"/>
    </w:pPr>
    <w:rPr>
      <w:rFonts w:eastAsia="MS Mincho"/>
    </w:rPr>
  </w:style>
  <w:style w:type="character" w:styleId="FollowedHyperlink">
    <w:name w:val="FollowedHyperlink"/>
    <w:basedOn w:val="DefaultParagraphFont"/>
    <w:rsid w:val="005126B3"/>
    <w:rPr>
      <w:color w:val="800080"/>
      <w:u w:val="single"/>
    </w:rPr>
  </w:style>
  <w:style w:type="paragraph" w:styleId="Header">
    <w:name w:val="header"/>
    <w:basedOn w:val="Normal"/>
    <w:rsid w:val="00EF5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8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t.or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Preparing ANS-FED Newsletter Articles, Laila El-Guebaly, University of Wisconsin, Madison, WI (add country for n</vt:lpstr>
    </vt:vector>
  </TitlesOfParts>
  <Company>UW-FTI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Preparing ANS-FED Newsletter Articles, Laila El-Guebaly, University of Wisconsin, Madison, WI (add country for n</dc:title>
  <dc:creator>Laila El-Guebaly</dc:creator>
  <cp:lastModifiedBy>Stan Milora</cp:lastModifiedBy>
  <cp:revision>3</cp:revision>
  <cp:lastPrinted>2012-07-26T17:47:00Z</cp:lastPrinted>
  <dcterms:created xsi:type="dcterms:W3CDTF">2012-07-26T18:58:00Z</dcterms:created>
  <dcterms:modified xsi:type="dcterms:W3CDTF">2012-07-26T19:10:00Z</dcterms:modified>
</cp:coreProperties>
</file>