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A5" w:rsidRPr="00085F41" w:rsidRDefault="006818A5" w:rsidP="00085F41">
      <w:pPr>
        <w:jc w:val="right"/>
        <w:rPr>
          <w:color w:val="1F497D" w:themeColor="dark2"/>
        </w:rPr>
      </w:pPr>
    </w:p>
    <w:p w:rsidR="00344B7C" w:rsidRPr="00085F41" w:rsidRDefault="00085F41" w:rsidP="006818A5">
      <w:pPr>
        <w:tabs>
          <w:tab w:val="left" w:pos="4320"/>
          <w:tab w:val="right" w:pos="9360"/>
        </w:tabs>
        <w:rPr>
          <w:rFonts w:eastAsia="Times New Roman" w:cs="Times New Roman"/>
        </w:rPr>
      </w:pPr>
      <w:r w:rsidRPr="00085F41">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-231563</wp:posOffset>
            </wp:positionV>
            <wp:extent cx="2286000" cy="381000"/>
            <wp:effectExtent l="0" t="0" r="0" b="0"/>
            <wp:wrapNone/>
            <wp:docPr id="1" name="Picture 1" descr="::::LLNL:LLNL-LLNS logos:LLNL_spelled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NL:LLNL-LLNS logos:LLNL_spelledOut.png"/>
                    <pic:cNvPicPr>
                      <a:picLocks noChangeAspect="1" noChangeArrowheads="1"/>
                    </pic:cNvPicPr>
                  </pic:nvPicPr>
                  <pic:blipFill>
                    <a:blip r:embed="rId8"/>
                    <a:srcRect/>
                    <a:stretch>
                      <a:fillRect/>
                    </a:stretch>
                  </pic:blipFill>
                  <pic:spPr bwMode="auto">
                    <a:xfrm>
                      <a:off x="0" y="0"/>
                      <a:ext cx="2286000" cy="381000"/>
                    </a:xfrm>
                    <a:prstGeom prst="rect">
                      <a:avLst/>
                    </a:prstGeom>
                    <a:noFill/>
                    <a:ln w="9525">
                      <a:noFill/>
                      <a:miter lim="800000"/>
                      <a:headEnd/>
                      <a:tailEnd/>
                    </a:ln>
                  </pic:spPr>
                </pic:pic>
              </a:graphicData>
            </a:graphic>
          </wp:anchor>
        </w:drawing>
      </w:r>
    </w:p>
    <w:p w:rsidR="00B472CB" w:rsidRDefault="00B472CB" w:rsidP="004209EA">
      <w:pPr>
        <w:pStyle w:val="P-title"/>
        <w:spacing w:before="80" w:after="120"/>
      </w:pPr>
    </w:p>
    <w:p w:rsidR="009245F7" w:rsidRDefault="00CB72A4" w:rsidP="004209EA">
      <w:pPr>
        <w:pStyle w:val="P-title"/>
        <w:spacing w:before="80" w:after="120"/>
      </w:pPr>
      <w:r>
        <w:t xml:space="preserve">Early Material Qualification for Advanced Magnetic Fusion Energy </w:t>
      </w:r>
    </w:p>
    <w:p w:rsidR="00C176FB" w:rsidRPr="00C176FB" w:rsidRDefault="006E09A8" w:rsidP="00137ACF">
      <w:pPr>
        <w:spacing w:before="80" w:after="80"/>
        <w:ind w:left="270"/>
        <w:rPr>
          <w:b/>
          <w:szCs w:val="22"/>
        </w:rPr>
      </w:pPr>
      <w:r>
        <w:rPr>
          <w:b/>
          <w:szCs w:val="22"/>
        </w:rPr>
        <w:t>Michael J. Fl</w:t>
      </w:r>
      <w:r w:rsidR="00AB2FF4">
        <w:rPr>
          <w:b/>
          <w:szCs w:val="22"/>
        </w:rPr>
        <w:t>uss</w:t>
      </w:r>
    </w:p>
    <w:p w:rsidR="009245F7" w:rsidRPr="00C176FB" w:rsidRDefault="00AB2FF4" w:rsidP="00137ACF">
      <w:pPr>
        <w:spacing w:before="80" w:after="80"/>
        <w:ind w:left="270"/>
        <w:rPr>
          <w:szCs w:val="22"/>
        </w:rPr>
      </w:pPr>
      <w:r>
        <w:rPr>
          <w:szCs w:val="22"/>
        </w:rPr>
        <w:t>Lawrence Livermore National Laboratory</w:t>
      </w:r>
      <w:r w:rsidR="009245F7" w:rsidRPr="00C176FB">
        <w:rPr>
          <w:szCs w:val="22"/>
        </w:rPr>
        <w:br/>
      </w:r>
      <w:r>
        <w:rPr>
          <w:szCs w:val="22"/>
        </w:rPr>
        <w:t>East Ave, Livermore, CA, 94550</w:t>
      </w:r>
      <w:r w:rsidR="009245F7" w:rsidRPr="00C176FB">
        <w:rPr>
          <w:szCs w:val="22"/>
        </w:rPr>
        <w:br/>
      </w:r>
      <w:r>
        <w:rPr>
          <w:szCs w:val="22"/>
        </w:rPr>
        <w:t>925-423-6665</w:t>
      </w:r>
      <w:r w:rsidR="009245F7" w:rsidRPr="00C176FB">
        <w:rPr>
          <w:szCs w:val="22"/>
        </w:rPr>
        <w:br/>
      </w:r>
      <w:r>
        <w:rPr>
          <w:szCs w:val="22"/>
        </w:rPr>
        <w:t>fluss1@llnl.gov</w:t>
      </w:r>
    </w:p>
    <w:p w:rsidR="009245F7" w:rsidRPr="00E7115D" w:rsidRDefault="009245F7" w:rsidP="009245F7">
      <w:pPr>
        <w:spacing w:before="80" w:after="80"/>
        <w:rPr>
          <w:rFonts w:asciiTheme="majorHAnsi" w:hAnsiTheme="majorHAnsi"/>
          <w:b/>
        </w:rPr>
      </w:pPr>
      <w:r w:rsidRPr="00D207A3">
        <w:rPr>
          <w:rFonts w:ascii="Wingdings" w:hAnsi="Wingdings"/>
          <w:color w:val="214A8F"/>
        </w:rPr>
        <w:t></w:t>
      </w:r>
      <w:r w:rsidRPr="00E7115D">
        <w:rPr>
          <w:rFonts w:asciiTheme="majorHAnsi" w:hAnsiTheme="majorHAnsi"/>
          <w:b/>
        </w:rPr>
        <w:t xml:space="preserve"> </w:t>
      </w:r>
      <w:r w:rsidR="00B472CB">
        <w:rPr>
          <w:rFonts w:asciiTheme="majorHAnsi" w:hAnsiTheme="majorHAnsi"/>
          <w:b/>
        </w:rPr>
        <w:t>With:</w:t>
      </w:r>
    </w:p>
    <w:tbl>
      <w:tblPr>
        <w:tblStyle w:val="TableGrid"/>
        <w:tblW w:w="0" w:type="auto"/>
        <w:tblInd w:w="2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28"/>
        <w:gridCol w:w="4878"/>
      </w:tblGrid>
      <w:tr w:rsidR="00C176FB" w:rsidRPr="00DD7206" w:rsidTr="00A8088B">
        <w:tc>
          <w:tcPr>
            <w:tcW w:w="4428" w:type="dxa"/>
            <w:shd w:val="clear" w:color="auto" w:fill="D9D9D9" w:themeFill="background1" w:themeFillShade="D9"/>
          </w:tcPr>
          <w:p w:rsidR="00C176FB" w:rsidRPr="00DD7206" w:rsidRDefault="00AB2FF4" w:rsidP="006E09A8">
            <w:pPr>
              <w:pStyle w:val="tablebody"/>
              <w:rPr>
                <w:rFonts w:asciiTheme="minorHAnsi" w:hAnsiTheme="minorHAnsi"/>
                <w:szCs w:val="20"/>
              </w:rPr>
            </w:pPr>
            <w:r w:rsidRPr="00DD7206">
              <w:rPr>
                <w:rFonts w:asciiTheme="minorHAnsi" w:hAnsiTheme="minorHAnsi"/>
                <w:szCs w:val="20"/>
              </w:rPr>
              <w:t>Peter Hosemann</w:t>
            </w:r>
            <w:r w:rsidR="00A8088B" w:rsidRPr="00DD7206">
              <w:rPr>
                <w:rFonts w:asciiTheme="minorHAnsi" w:hAnsiTheme="minorHAnsi"/>
                <w:szCs w:val="20"/>
              </w:rPr>
              <w:t>,</w:t>
            </w:r>
            <w:r w:rsidR="00C176FB" w:rsidRPr="00DD7206">
              <w:rPr>
                <w:rFonts w:asciiTheme="minorHAnsi" w:hAnsiTheme="minorHAnsi"/>
                <w:szCs w:val="20"/>
              </w:rPr>
              <w:t xml:space="preserve"> PI</w:t>
            </w:r>
            <w:r w:rsidR="006E09A8" w:rsidRPr="00DD7206">
              <w:rPr>
                <w:rFonts w:asciiTheme="minorHAnsi" w:hAnsiTheme="minorHAnsi"/>
                <w:szCs w:val="20"/>
              </w:rPr>
              <w:br/>
            </w:r>
            <w:r w:rsidR="00EC3497" w:rsidRPr="00DD7206">
              <w:rPr>
                <w:rFonts w:asciiTheme="minorHAnsi" w:hAnsiTheme="minorHAnsi"/>
                <w:szCs w:val="20"/>
              </w:rPr>
              <w:t>Depar</w:t>
            </w:r>
            <w:r w:rsidRPr="00DD7206">
              <w:rPr>
                <w:rFonts w:asciiTheme="minorHAnsi" w:hAnsiTheme="minorHAnsi"/>
                <w:szCs w:val="20"/>
              </w:rPr>
              <w:t>t</w:t>
            </w:r>
            <w:r w:rsidR="00EC3497" w:rsidRPr="00DD7206">
              <w:rPr>
                <w:rFonts w:asciiTheme="minorHAnsi" w:hAnsiTheme="minorHAnsi"/>
                <w:szCs w:val="20"/>
              </w:rPr>
              <w:t>ment</w:t>
            </w:r>
            <w:r w:rsidRPr="00DD7206">
              <w:rPr>
                <w:rFonts w:asciiTheme="minorHAnsi" w:hAnsiTheme="minorHAnsi"/>
                <w:szCs w:val="20"/>
              </w:rPr>
              <w:t xml:space="preserve"> of Nuclear Engineering</w:t>
            </w:r>
            <w:r w:rsidRPr="00DD7206">
              <w:rPr>
                <w:rFonts w:asciiTheme="minorHAnsi" w:hAnsiTheme="minorHAnsi"/>
                <w:szCs w:val="20"/>
              </w:rPr>
              <w:br/>
              <w:t>University of California, Berkeley</w:t>
            </w:r>
          </w:p>
        </w:tc>
        <w:tc>
          <w:tcPr>
            <w:tcW w:w="4878" w:type="dxa"/>
            <w:shd w:val="clear" w:color="auto" w:fill="D9D9D9" w:themeFill="background1" w:themeFillShade="D9"/>
          </w:tcPr>
          <w:p w:rsidR="00C176FB" w:rsidRPr="00DD7206" w:rsidRDefault="004251D5" w:rsidP="007F7648">
            <w:pPr>
              <w:pStyle w:val="tablebody"/>
              <w:rPr>
                <w:rFonts w:asciiTheme="minorHAnsi" w:hAnsiTheme="minorHAnsi"/>
                <w:szCs w:val="20"/>
              </w:rPr>
            </w:pPr>
            <w:r w:rsidRPr="00DD7206">
              <w:rPr>
                <w:rFonts w:asciiTheme="minorHAnsi" w:hAnsiTheme="minorHAnsi"/>
                <w:szCs w:val="20"/>
              </w:rPr>
              <w:t>Jaime Marian, Senior Scientist</w:t>
            </w:r>
            <w:r w:rsidRPr="00DD7206">
              <w:rPr>
                <w:rFonts w:asciiTheme="minorHAnsi" w:hAnsiTheme="minorHAnsi"/>
                <w:szCs w:val="20"/>
              </w:rPr>
              <w:br/>
              <w:t>Lawrence Livermore National Laboratory</w:t>
            </w:r>
          </w:p>
        </w:tc>
      </w:tr>
      <w:tr w:rsidR="004251D5" w:rsidRPr="00DD7206" w:rsidTr="00A8088B">
        <w:tc>
          <w:tcPr>
            <w:tcW w:w="4428" w:type="dxa"/>
            <w:shd w:val="clear" w:color="auto" w:fill="D9D9D9" w:themeFill="background1" w:themeFillShade="D9"/>
          </w:tcPr>
          <w:p w:rsidR="004251D5" w:rsidRPr="00DD7206" w:rsidRDefault="004251D5" w:rsidP="006E09A8">
            <w:pPr>
              <w:pStyle w:val="tablebody"/>
              <w:rPr>
                <w:rFonts w:asciiTheme="minorHAnsi" w:hAnsiTheme="minorHAnsi"/>
                <w:szCs w:val="20"/>
              </w:rPr>
            </w:pPr>
            <w:r w:rsidRPr="00DD7206">
              <w:rPr>
                <w:rFonts w:asciiTheme="minorHAnsi" w:hAnsiTheme="minorHAnsi"/>
                <w:szCs w:val="20"/>
              </w:rPr>
              <w:t xml:space="preserve">Francois </w:t>
            </w:r>
            <w:proofErr w:type="spellStart"/>
            <w:r w:rsidRPr="00DD7206">
              <w:rPr>
                <w:rFonts w:asciiTheme="minorHAnsi" w:hAnsiTheme="minorHAnsi"/>
                <w:szCs w:val="20"/>
              </w:rPr>
              <w:t>Willaime</w:t>
            </w:r>
            <w:proofErr w:type="spellEnd"/>
            <w:r w:rsidRPr="00DD7206">
              <w:rPr>
                <w:rFonts w:asciiTheme="minorHAnsi" w:hAnsiTheme="minorHAnsi"/>
                <w:szCs w:val="20"/>
              </w:rPr>
              <w:t xml:space="preserve">, PI </w:t>
            </w:r>
            <w:r w:rsidRPr="00DD7206">
              <w:rPr>
                <w:rFonts w:asciiTheme="minorHAnsi" w:hAnsiTheme="minorHAnsi"/>
                <w:szCs w:val="20"/>
              </w:rPr>
              <w:br/>
            </w:r>
            <w:proofErr w:type="spellStart"/>
            <w:r w:rsidRPr="00DD7206">
              <w:rPr>
                <w:rFonts w:asciiTheme="minorHAnsi" w:hAnsiTheme="minorHAnsi"/>
                <w:szCs w:val="20"/>
              </w:rPr>
              <w:t>CEA</w:t>
            </w:r>
            <w:proofErr w:type="spellEnd"/>
            <w:r w:rsidRPr="00DD7206">
              <w:rPr>
                <w:rFonts w:asciiTheme="minorHAnsi" w:hAnsiTheme="minorHAnsi"/>
                <w:szCs w:val="20"/>
              </w:rPr>
              <w:t xml:space="preserve">, </w:t>
            </w:r>
            <w:proofErr w:type="spellStart"/>
            <w:r w:rsidRPr="00DD7206">
              <w:rPr>
                <w:rFonts w:asciiTheme="minorHAnsi" w:hAnsiTheme="minorHAnsi"/>
                <w:szCs w:val="20"/>
              </w:rPr>
              <w:t>Saclay</w:t>
            </w:r>
            <w:proofErr w:type="spellEnd"/>
            <w:r w:rsidRPr="00DD7206">
              <w:rPr>
                <w:rFonts w:asciiTheme="minorHAnsi" w:hAnsiTheme="minorHAnsi"/>
                <w:szCs w:val="20"/>
              </w:rPr>
              <w:t>, France</w:t>
            </w:r>
          </w:p>
        </w:tc>
        <w:tc>
          <w:tcPr>
            <w:tcW w:w="4878" w:type="dxa"/>
            <w:shd w:val="clear" w:color="auto" w:fill="D9D9D9" w:themeFill="background1" w:themeFillShade="D9"/>
          </w:tcPr>
          <w:p w:rsidR="004251D5" w:rsidRPr="00DD7206" w:rsidRDefault="004251D5" w:rsidP="005402DB">
            <w:pPr>
              <w:pStyle w:val="tablebody"/>
              <w:rPr>
                <w:rFonts w:asciiTheme="minorHAnsi" w:hAnsiTheme="minorHAnsi"/>
                <w:szCs w:val="20"/>
              </w:rPr>
            </w:pPr>
            <w:r w:rsidRPr="00DD7206">
              <w:rPr>
                <w:rFonts w:asciiTheme="minorHAnsi" w:hAnsiTheme="minorHAnsi"/>
                <w:szCs w:val="20"/>
              </w:rPr>
              <w:t xml:space="preserve">Robin </w:t>
            </w:r>
            <w:proofErr w:type="spellStart"/>
            <w:r w:rsidRPr="00DD7206">
              <w:rPr>
                <w:rFonts w:asciiTheme="minorHAnsi" w:hAnsiTheme="minorHAnsi"/>
                <w:szCs w:val="20"/>
              </w:rPr>
              <w:t>Sch</w:t>
            </w:r>
            <w:proofErr w:type="spellEnd"/>
            <w:r w:rsidR="0065346F" w:rsidRPr="0065346F">
              <w:fldChar w:fldCharType="begin"/>
            </w:r>
            <w:r w:rsidR="00697266">
              <w:instrText xml:space="preserve"> HYPERLINK "http://tel.local.ch/de/d/Zuerich/8037/Schaeublin-Robin-IWB4AYCTYx_bW9FCDkP0Mw?what=robin+sch%C3%A4ublin" </w:instrText>
            </w:r>
            <w:r w:rsidR="0065346F" w:rsidRPr="0065346F">
              <w:fldChar w:fldCharType="separate"/>
            </w:r>
            <w:r w:rsidRPr="00DD7206">
              <w:rPr>
                <w:rFonts w:asciiTheme="minorHAnsi" w:hAnsiTheme="minorHAnsi" w:cs="Times"/>
                <w:bCs/>
                <w:szCs w:val="20"/>
                <w:u w:val="single" w:color="0000EF"/>
                <w:lang w:val="de-DE"/>
              </w:rPr>
              <w:t>ä</w:t>
            </w:r>
            <w:r w:rsidR="0065346F">
              <w:rPr>
                <w:rFonts w:asciiTheme="minorHAnsi" w:hAnsiTheme="minorHAnsi" w:cs="Times"/>
                <w:bCs/>
                <w:szCs w:val="20"/>
                <w:u w:val="single" w:color="0000EF"/>
                <w:lang w:val="de-DE"/>
              </w:rPr>
              <w:fldChar w:fldCharType="end"/>
            </w:r>
            <w:proofErr w:type="spellStart"/>
            <w:r w:rsidRPr="00DD7206">
              <w:rPr>
                <w:rFonts w:asciiTheme="minorHAnsi" w:hAnsiTheme="minorHAnsi"/>
                <w:szCs w:val="20"/>
              </w:rPr>
              <w:t>ublin</w:t>
            </w:r>
            <w:proofErr w:type="spellEnd"/>
            <w:r w:rsidRPr="00DD7206">
              <w:rPr>
                <w:rFonts w:asciiTheme="minorHAnsi" w:hAnsiTheme="minorHAnsi"/>
                <w:szCs w:val="20"/>
              </w:rPr>
              <w:t>, Senior Scientist</w:t>
            </w:r>
            <w:r w:rsidRPr="00DD7206">
              <w:rPr>
                <w:rFonts w:asciiTheme="minorHAnsi" w:hAnsiTheme="minorHAnsi"/>
                <w:szCs w:val="20"/>
              </w:rPr>
              <w:br/>
            </w:r>
            <w:r w:rsidRPr="00DD7206">
              <w:rPr>
                <w:rFonts w:asciiTheme="minorHAnsi" w:hAnsiTheme="minorHAnsi" w:cs="Times New Roman"/>
                <w:szCs w:val="20"/>
              </w:rPr>
              <w:t>Zurich, Switzerland</w:t>
            </w:r>
          </w:p>
        </w:tc>
      </w:tr>
      <w:tr w:rsidR="004251D5" w:rsidRPr="00DD7206" w:rsidTr="00A8088B">
        <w:tc>
          <w:tcPr>
            <w:tcW w:w="4428" w:type="dxa"/>
            <w:shd w:val="clear" w:color="auto" w:fill="D9D9D9" w:themeFill="background1" w:themeFillShade="D9"/>
          </w:tcPr>
          <w:p w:rsidR="004251D5" w:rsidRPr="00DD7206" w:rsidRDefault="004251D5" w:rsidP="006E09A8">
            <w:pPr>
              <w:pStyle w:val="tablebody"/>
              <w:rPr>
                <w:rFonts w:asciiTheme="minorHAnsi" w:hAnsiTheme="minorHAnsi"/>
                <w:szCs w:val="20"/>
              </w:rPr>
            </w:pPr>
            <w:r w:rsidRPr="00DD7206">
              <w:rPr>
                <w:rFonts w:asciiTheme="minorHAnsi" w:hAnsiTheme="minorHAnsi"/>
                <w:szCs w:val="20"/>
              </w:rPr>
              <w:t>Yong Dai, PI</w:t>
            </w:r>
            <w:r w:rsidRPr="00DD7206">
              <w:rPr>
                <w:rFonts w:asciiTheme="minorHAnsi" w:hAnsiTheme="minorHAnsi"/>
                <w:szCs w:val="20"/>
              </w:rPr>
              <w:br/>
            </w:r>
            <w:r w:rsidRPr="00DD7206">
              <w:rPr>
                <w:rFonts w:asciiTheme="minorHAnsi" w:hAnsiTheme="minorHAnsi" w:cs="Times New Roman"/>
                <w:szCs w:val="20"/>
              </w:rPr>
              <w:t xml:space="preserve">Paul </w:t>
            </w:r>
            <w:proofErr w:type="spellStart"/>
            <w:r w:rsidRPr="00DD7206">
              <w:rPr>
                <w:rFonts w:asciiTheme="minorHAnsi" w:hAnsiTheme="minorHAnsi" w:cs="Times New Roman"/>
                <w:szCs w:val="20"/>
              </w:rPr>
              <w:t>Scherrer</w:t>
            </w:r>
            <w:proofErr w:type="spellEnd"/>
            <w:r w:rsidRPr="00DD7206">
              <w:rPr>
                <w:rFonts w:asciiTheme="minorHAnsi" w:hAnsiTheme="minorHAnsi" w:cs="Times New Roman"/>
                <w:szCs w:val="20"/>
              </w:rPr>
              <w:t xml:space="preserve"> </w:t>
            </w:r>
            <w:proofErr w:type="spellStart"/>
            <w:r w:rsidRPr="00DD7206">
              <w:rPr>
                <w:rFonts w:asciiTheme="minorHAnsi" w:hAnsiTheme="minorHAnsi" w:cs="Times New Roman"/>
                <w:szCs w:val="20"/>
              </w:rPr>
              <w:t>Institut</w:t>
            </w:r>
            <w:proofErr w:type="spellEnd"/>
            <w:r w:rsidRPr="00DD7206">
              <w:rPr>
                <w:rFonts w:asciiTheme="minorHAnsi" w:hAnsiTheme="minorHAnsi" w:cs="Times New Roman"/>
                <w:szCs w:val="20"/>
              </w:rPr>
              <w:t xml:space="preserve">, 5232 </w:t>
            </w:r>
            <w:proofErr w:type="spellStart"/>
            <w:r w:rsidRPr="00DD7206">
              <w:rPr>
                <w:rFonts w:asciiTheme="minorHAnsi" w:hAnsiTheme="minorHAnsi" w:cs="Times New Roman"/>
                <w:szCs w:val="20"/>
              </w:rPr>
              <w:t>Villigen</w:t>
            </w:r>
            <w:proofErr w:type="spellEnd"/>
            <w:r w:rsidRPr="00DD7206">
              <w:rPr>
                <w:rFonts w:asciiTheme="minorHAnsi" w:hAnsiTheme="minorHAnsi" w:cs="Times New Roman"/>
                <w:szCs w:val="20"/>
              </w:rPr>
              <w:t xml:space="preserve"> PSI, Switzerland</w:t>
            </w:r>
          </w:p>
        </w:tc>
        <w:tc>
          <w:tcPr>
            <w:tcW w:w="4878" w:type="dxa"/>
            <w:shd w:val="clear" w:color="auto" w:fill="D9D9D9" w:themeFill="background1" w:themeFillShade="D9"/>
          </w:tcPr>
          <w:p w:rsidR="004251D5" w:rsidRPr="00DD7206" w:rsidRDefault="004251D5" w:rsidP="006E09A8">
            <w:pPr>
              <w:pStyle w:val="tablebody"/>
              <w:rPr>
                <w:rFonts w:asciiTheme="minorHAnsi" w:hAnsiTheme="minorHAnsi"/>
                <w:szCs w:val="20"/>
              </w:rPr>
            </w:pPr>
            <w:r w:rsidRPr="00DD7206">
              <w:rPr>
                <w:rFonts w:asciiTheme="minorHAnsi" w:hAnsiTheme="minorHAnsi"/>
                <w:szCs w:val="20"/>
              </w:rPr>
              <w:t xml:space="preserve">Yves SERRUYS, Senior Scientist </w:t>
            </w:r>
            <w:r w:rsidRPr="00DD7206">
              <w:rPr>
                <w:rFonts w:asciiTheme="minorHAnsi" w:hAnsiTheme="minorHAnsi"/>
                <w:szCs w:val="20"/>
              </w:rPr>
              <w:br/>
              <w:t>CEA-Saclay, France</w:t>
            </w:r>
          </w:p>
        </w:tc>
      </w:tr>
      <w:tr w:rsidR="004251D5" w:rsidRPr="00DD7206" w:rsidTr="00A8088B">
        <w:tc>
          <w:tcPr>
            <w:tcW w:w="4428" w:type="dxa"/>
            <w:shd w:val="clear" w:color="auto" w:fill="D9D9D9" w:themeFill="background1" w:themeFillShade="D9"/>
          </w:tcPr>
          <w:p w:rsidR="004251D5" w:rsidRPr="00DD7206" w:rsidRDefault="006D7672" w:rsidP="006E09A8">
            <w:pPr>
              <w:pStyle w:val="tablebody"/>
              <w:rPr>
                <w:rFonts w:asciiTheme="minorHAnsi" w:hAnsiTheme="minorHAnsi"/>
                <w:szCs w:val="20"/>
              </w:rPr>
            </w:pPr>
            <w:r w:rsidRPr="00DD7206">
              <w:rPr>
                <w:rFonts w:asciiTheme="minorHAnsi" w:hAnsiTheme="minorHAnsi" w:cs="Calibri"/>
                <w:szCs w:val="20"/>
              </w:rPr>
              <w:t xml:space="preserve">Brigitte </w:t>
            </w:r>
            <w:proofErr w:type="spellStart"/>
            <w:r w:rsidR="00DD7206" w:rsidRPr="00DD7206">
              <w:rPr>
                <w:rFonts w:asciiTheme="minorHAnsi" w:hAnsiTheme="minorHAnsi" w:cs="Arial"/>
                <w:szCs w:val="20"/>
              </w:rPr>
              <w:t>Décamps</w:t>
            </w:r>
            <w:proofErr w:type="spellEnd"/>
            <w:r w:rsidR="004251D5" w:rsidRPr="00DD7206">
              <w:rPr>
                <w:rFonts w:asciiTheme="minorHAnsi" w:hAnsiTheme="minorHAnsi" w:cs="Calibri"/>
                <w:szCs w:val="20"/>
              </w:rPr>
              <w:t>, PI</w:t>
            </w:r>
            <w:r w:rsidR="004251D5" w:rsidRPr="00DD7206">
              <w:rPr>
                <w:rFonts w:asciiTheme="minorHAnsi" w:hAnsiTheme="minorHAnsi" w:cs="Calibri"/>
                <w:szCs w:val="20"/>
              </w:rPr>
              <w:br/>
            </w:r>
            <w:proofErr w:type="spellStart"/>
            <w:r w:rsidR="004251D5" w:rsidRPr="00DD7206">
              <w:rPr>
                <w:rFonts w:asciiTheme="minorHAnsi" w:hAnsiTheme="minorHAnsi" w:cs="Calibri"/>
                <w:szCs w:val="20"/>
              </w:rPr>
              <w:t>CNRS</w:t>
            </w:r>
            <w:proofErr w:type="spellEnd"/>
            <w:r w:rsidR="004251D5" w:rsidRPr="00DD7206">
              <w:rPr>
                <w:rFonts w:asciiTheme="minorHAnsi" w:hAnsiTheme="minorHAnsi" w:cs="Calibri"/>
                <w:szCs w:val="20"/>
              </w:rPr>
              <w:t xml:space="preserve">, </w:t>
            </w:r>
            <w:proofErr w:type="spellStart"/>
            <w:r w:rsidR="004251D5" w:rsidRPr="00DD7206">
              <w:rPr>
                <w:rFonts w:asciiTheme="minorHAnsi" w:hAnsiTheme="minorHAnsi" w:cs="Calibri"/>
                <w:szCs w:val="20"/>
              </w:rPr>
              <w:t>Orsay</w:t>
            </w:r>
            <w:proofErr w:type="spellEnd"/>
            <w:r w:rsidR="004251D5" w:rsidRPr="00DD7206">
              <w:rPr>
                <w:rFonts w:asciiTheme="minorHAnsi" w:hAnsiTheme="minorHAnsi" w:cs="Calibri"/>
                <w:szCs w:val="20"/>
              </w:rPr>
              <w:t>, France</w:t>
            </w:r>
          </w:p>
        </w:tc>
        <w:tc>
          <w:tcPr>
            <w:tcW w:w="4878" w:type="dxa"/>
            <w:shd w:val="clear" w:color="auto" w:fill="D9D9D9" w:themeFill="background1" w:themeFillShade="D9"/>
          </w:tcPr>
          <w:p w:rsidR="004251D5" w:rsidRPr="00DD7206" w:rsidRDefault="004251D5" w:rsidP="008E481A">
            <w:pPr>
              <w:pStyle w:val="tablebody"/>
              <w:rPr>
                <w:rFonts w:asciiTheme="minorHAnsi" w:hAnsiTheme="minorHAnsi"/>
                <w:szCs w:val="20"/>
              </w:rPr>
            </w:pPr>
            <w:r w:rsidRPr="00DD7206">
              <w:rPr>
                <w:rFonts w:asciiTheme="minorHAnsi" w:hAnsiTheme="minorHAnsi"/>
                <w:szCs w:val="20"/>
              </w:rPr>
              <w:t xml:space="preserve">Mikhail </w:t>
            </w:r>
            <w:proofErr w:type="spellStart"/>
            <w:r w:rsidRPr="00DD7206">
              <w:rPr>
                <w:rFonts w:asciiTheme="minorHAnsi" w:hAnsiTheme="minorHAnsi"/>
                <w:szCs w:val="20"/>
              </w:rPr>
              <w:t>Sokolov</w:t>
            </w:r>
            <w:proofErr w:type="spellEnd"/>
            <w:r w:rsidRPr="00DD7206">
              <w:rPr>
                <w:rFonts w:asciiTheme="minorHAnsi" w:hAnsiTheme="minorHAnsi"/>
                <w:szCs w:val="20"/>
              </w:rPr>
              <w:t>, Senior Scientist</w:t>
            </w:r>
            <w:r w:rsidRPr="00DD7206">
              <w:rPr>
                <w:rFonts w:asciiTheme="minorHAnsi" w:hAnsiTheme="minorHAnsi"/>
                <w:szCs w:val="20"/>
              </w:rPr>
              <w:br/>
              <w:t>Oak Ridge National Laboratory</w:t>
            </w:r>
          </w:p>
        </w:tc>
      </w:tr>
      <w:tr w:rsidR="004251D5" w:rsidRPr="00DD7206" w:rsidTr="00A8088B">
        <w:tc>
          <w:tcPr>
            <w:tcW w:w="4428" w:type="dxa"/>
            <w:shd w:val="clear" w:color="auto" w:fill="D9D9D9" w:themeFill="background1" w:themeFillShade="D9"/>
          </w:tcPr>
          <w:p w:rsidR="004251D5" w:rsidRPr="00DD7206" w:rsidRDefault="004251D5" w:rsidP="00091222">
            <w:pPr>
              <w:widowControl w:val="0"/>
              <w:autoSpaceDE w:val="0"/>
              <w:autoSpaceDN w:val="0"/>
              <w:adjustRightInd w:val="0"/>
              <w:rPr>
                <w:rFonts w:cs="Times New Roman"/>
                <w:sz w:val="20"/>
                <w:szCs w:val="20"/>
              </w:rPr>
            </w:pPr>
            <w:r w:rsidRPr="00DD7206">
              <w:rPr>
                <w:rFonts w:cs="Times New Roman"/>
                <w:sz w:val="20"/>
                <w:szCs w:val="20"/>
              </w:rPr>
              <w:t>Prof. Cécile Hébert, Senior Scientist</w:t>
            </w:r>
            <w:r w:rsidRPr="00DD7206">
              <w:rPr>
                <w:rFonts w:cs="Times New Roman"/>
                <w:sz w:val="20"/>
                <w:szCs w:val="20"/>
              </w:rPr>
              <w:br/>
              <w:t>EPFL SB-CIME Lausanne, Switzerland</w:t>
            </w:r>
          </w:p>
        </w:tc>
        <w:tc>
          <w:tcPr>
            <w:tcW w:w="4878" w:type="dxa"/>
            <w:shd w:val="clear" w:color="auto" w:fill="D9D9D9" w:themeFill="background1" w:themeFillShade="D9"/>
          </w:tcPr>
          <w:p w:rsidR="004251D5" w:rsidRPr="00DD7206" w:rsidRDefault="004251D5" w:rsidP="008E481A">
            <w:pPr>
              <w:pStyle w:val="tablebody"/>
              <w:rPr>
                <w:rFonts w:asciiTheme="minorHAnsi" w:hAnsiTheme="minorHAnsi"/>
                <w:bCs/>
                <w:szCs w:val="20"/>
              </w:rPr>
            </w:pPr>
            <w:proofErr w:type="spellStart"/>
            <w:r w:rsidRPr="00DD7206">
              <w:rPr>
                <w:rFonts w:asciiTheme="minorHAnsi" w:hAnsiTheme="minorHAnsi"/>
                <w:szCs w:val="20"/>
              </w:rPr>
              <w:t>Maximo</w:t>
            </w:r>
            <w:proofErr w:type="spellEnd"/>
            <w:r w:rsidRPr="00DD7206">
              <w:rPr>
                <w:rFonts w:asciiTheme="minorHAnsi" w:hAnsiTheme="minorHAnsi"/>
                <w:szCs w:val="20"/>
              </w:rPr>
              <w:t xml:space="preserve"> Victoria, Senior Scientist</w:t>
            </w:r>
            <w:r w:rsidRPr="00DD7206">
              <w:rPr>
                <w:rFonts w:asciiTheme="minorHAnsi" w:hAnsiTheme="minorHAnsi"/>
                <w:szCs w:val="20"/>
              </w:rPr>
              <w:br/>
              <w:t>Lawrence Livermore National Laboratory</w:t>
            </w:r>
          </w:p>
        </w:tc>
      </w:tr>
      <w:tr w:rsidR="004251D5" w:rsidRPr="00DD7206" w:rsidTr="00A8088B">
        <w:tc>
          <w:tcPr>
            <w:tcW w:w="4428" w:type="dxa"/>
            <w:shd w:val="clear" w:color="auto" w:fill="D9D9D9" w:themeFill="background1" w:themeFillShade="D9"/>
          </w:tcPr>
          <w:p w:rsidR="004251D5" w:rsidRPr="00DD7206" w:rsidRDefault="004251D5" w:rsidP="006E09A8">
            <w:pPr>
              <w:pStyle w:val="tablebody"/>
              <w:rPr>
                <w:rFonts w:asciiTheme="minorHAnsi" w:hAnsiTheme="minorHAnsi"/>
                <w:szCs w:val="20"/>
              </w:rPr>
            </w:pPr>
            <w:r w:rsidRPr="00DD7206">
              <w:rPr>
                <w:rFonts w:asciiTheme="minorHAnsi" w:hAnsiTheme="minorHAnsi"/>
                <w:bCs/>
                <w:szCs w:val="20"/>
              </w:rPr>
              <w:t xml:space="preserve">Luke </w:t>
            </w:r>
            <w:proofErr w:type="spellStart"/>
            <w:r w:rsidRPr="00DD7206">
              <w:rPr>
                <w:rFonts w:asciiTheme="minorHAnsi" w:hAnsiTheme="minorHAnsi"/>
                <w:bCs/>
                <w:szCs w:val="20"/>
              </w:rPr>
              <w:t>Hsiung</w:t>
            </w:r>
            <w:proofErr w:type="spellEnd"/>
            <w:r w:rsidRPr="00DD7206">
              <w:rPr>
                <w:rFonts w:asciiTheme="minorHAnsi" w:hAnsiTheme="minorHAnsi"/>
                <w:bCs/>
                <w:szCs w:val="20"/>
              </w:rPr>
              <w:t>, Senior Scientist</w:t>
            </w:r>
            <w:r w:rsidRPr="00DD7206">
              <w:rPr>
                <w:rFonts w:asciiTheme="minorHAnsi" w:hAnsiTheme="minorHAnsi"/>
                <w:bCs/>
                <w:szCs w:val="20"/>
              </w:rPr>
              <w:br/>
            </w:r>
            <w:r w:rsidRPr="00DD7206">
              <w:rPr>
                <w:rFonts w:asciiTheme="minorHAnsi" w:hAnsiTheme="minorHAnsi"/>
                <w:szCs w:val="20"/>
              </w:rPr>
              <w:t>Lawrence Livermore National Laboratory</w:t>
            </w:r>
          </w:p>
        </w:tc>
        <w:tc>
          <w:tcPr>
            <w:tcW w:w="4878" w:type="dxa"/>
            <w:shd w:val="clear" w:color="auto" w:fill="D9D9D9" w:themeFill="background1" w:themeFillShade="D9"/>
          </w:tcPr>
          <w:p w:rsidR="004251D5" w:rsidRPr="00DD7206" w:rsidRDefault="004251D5" w:rsidP="008E481A">
            <w:pPr>
              <w:pStyle w:val="tablebody"/>
              <w:rPr>
                <w:rFonts w:asciiTheme="minorHAnsi" w:hAnsiTheme="minorHAnsi"/>
                <w:bCs/>
                <w:szCs w:val="20"/>
              </w:rPr>
            </w:pPr>
          </w:p>
        </w:tc>
      </w:tr>
      <w:tr w:rsidR="004251D5" w:rsidRPr="00DD7206" w:rsidTr="00A8088B">
        <w:tc>
          <w:tcPr>
            <w:tcW w:w="4428" w:type="dxa"/>
            <w:shd w:val="clear" w:color="auto" w:fill="D9D9D9" w:themeFill="background1" w:themeFillShade="D9"/>
          </w:tcPr>
          <w:p w:rsidR="004251D5" w:rsidRPr="00DD7206" w:rsidRDefault="004251D5" w:rsidP="006E09A8">
            <w:pPr>
              <w:pStyle w:val="tablebody"/>
              <w:rPr>
                <w:rFonts w:asciiTheme="minorHAnsi" w:hAnsiTheme="minorHAnsi"/>
                <w:szCs w:val="20"/>
              </w:rPr>
            </w:pPr>
            <w:r w:rsidRPr="00DD7206">
              <w:rPr>
                <w:rFonts w:asciiTheme="minorHAnsi" w:hAnsiTheme="minorHAnsi"/>
                <w:szCs w:val="20"/>
              </w:rPr>
              <w:t xml:space="preserve">David </w:t>
            </w:r>
            <w:proofErr w:type="spellStart"/>
            <w:r w:rsidRPr="00DD7206">
              <w:rPr>
                <w:rFonts w:asciiTheme="minorHAnsi" w:hAnsiTheme="minorHAnsi"/>
                <w:szCs w:val="20"/>
              </w:rPr>
              <w:t>Hoelzer</w:t>
            </w:r>
            <w:proofErr w:type="spellEnd"/>
            <w:r w:rsidRPr="00DD7206">
              <w:rPr>
                <w:rFonts w:asciiTheme="minorHAnsi" w:hAnsiTheme="minorHAnsi"/>
                <w:szCs w:val="20"/>
              </w:rPr>
              <w:t>, Senior Scientist</w:t>
            </w:r>
            <w:r w:rsidRPr="00DD7206">
              <w:rPr>
                <w:rFonts w:asciiTheme="minorHAnsi" w:hAnsiTheme="minorHAnsi"/>
                <w:szCs w:val="20"/>
              </w:rPr>
              <w:br/>
              <w:t>Oak Ridge National Laboratory</w:t>
            </w:r>
          </w:p>
        </w:tc>
        <w:tc>
          <w:tcPr>
            <w:tcW w:w="4878" w:type="dxa"/>
            <w:shd w:val="clear" w:color="auto" w:fill="D9D9D9" w:themeFill="background1" w:themeFillShade="D9"/>
          </w:tcPr>
          <w:p w:rsidR="004251D5" w:rsidRPr="00DD7206" w:rsidRDefault="004251D5" w:rsidP="008E481A">
            <w:pPr>
              <w:pStyle w:val="tablebody"/>
              <w:rPr>
                <w:rFonts w:asciiTheme="minorHAnsi" w:hAnsiTheme="minorHAnsi"/>
                <w:bCs/>
                <w:szCs w:val="20"/>
              </w:rPr>
            </w:pPr>
            <w:r w:rsidRPr="00DD7206">
              <w:rPr>
                <w:rFonts w:asciiTheme="minorHAnsi" w:hAnsiTheme="minorHAnsi"/>
                <w:bCs/>
                <w:szCs w:val="20"/>
              </w:rPr>
              <w:t>Up to six (6) post doctoral scientists are anticipated as part of this program</w:t>
            </w:r>
          </w:p>
        </w:tc>
      </w:tr>
    </w:tbl>
    <w:p w:rsidR="008846A0" w:rsidRDefault="008846A0" w:rsidP="0081525F">
      <w:pPr>
        <w:spacing w:before="80" w:after="80"/>
        <w:ind w:left="270"/>
        <w:rPr>
          <w:szCs w:val="22"/>
        </w:rPr>
      </w:pPr>
    </w:p>
    <w:p w:rsidR="008846A0" w:rsidRDefault="008846A0" w:rsidP="0081525F">
      <w:pPr>
        <w:spacing w:before="80" w:after="80"/>
        <w:ind w:left="270"/>
        <w:rPr>
          <w:szCs w:val="22"/>
        </w:rPr>
      </w:pPr>
    </w:p>
    <w:p w:rsidR="000C7592" w:rsidRDefault="000C7592" w:rsidP="0081525F">
      <w:pPr>
        <w:spacing w:before="80" w:after="80"/>
        <w:ind w:left="270"/>
        <w:rPr>
          <w:szCs w:val="22"/>
        </w:rPr>
      </w:pPr>
    </w:p>
    <w:p w:rsidR="000C7592" w:rsidRDefault="000C7592" w:rsidP="0081525F">
      <w:pPr>
        <w:spacing w:before="80" w:after="80"/>
        <w:ind w:left="270"/>
        <w:rPr>
          <w:szCs w:val="22"/>
        </w:rPr>
      </w:pPr>
    </w:p>
    <w:p w:rsidR="00B472CB" w:rsidRDefault="00B472CB" w:rsidP="0081525F">
      <w:pPr>
        <w:spacing w:before="80" w:after="80"/>
        <w:ind w:left="270"/>
        <w:rPr>
          <w:szCs w:val="22"/>
        </w:rPr>
      </w:pPr>
    </w:p>
    <w:p w:rsidR="00980832" w:rsidRDefault="009245F7" w:rsidP="004209EA">
      <w:pPr>
        <w:pBdr>
          <w:top w:val="single" w:sz="2" w:space="1" w:color="446890"/>
        </w:pBdr>
        <w:rPr>
          <w:sz w:val="20"/>
        </w:rPr>
      </w:pPr>
      <w:r w:rsidRPr="000232CE">
        <w:rPr>
          <w:sz w:val="20"/>
        </w:rPr>
        <w:t>Lawrence Livermore National Laboratory is operated by Lawrence Livermore National Security, LLC, for the U.S. Department of Energy, National Nuclear Security Administration under Contract DE-AC52-07NA27344</w:t>
      </w:r>
      <w:proofErr w:type="gramStart"/>
      <w:r w:rsidRPr="000232CE">
        <w:rPr>
          <w:sz w:val="20"/>
        </w:rPr>
        <w:t>.</w:t>
      </w:r>
      <w:r w:rsidR="004209EA">
        <w:rPr>
          <w:sz w:val="20"/>
        </w:rPr>
        <w:t xml:space="preserve"> </w:t>
      </w:r>
      <w:proofErr w:type="gramEnd"/>
      <w:r w:rsidR="00980832">
        <w:rPr>
          <w:sz w:val="20"/>
        </w:rPr>
        <w:br w:type="page"/>
      </w:r>
    </w:p>
    <w:p w:rsidR="00164612" w:rsidRPr="00085F41" w:rsidRDefault="00980832" w:rsidP="000B59A8">
      <w:pPr>
        <w:pStyle w:val="Heading1"/>
      </w:pPr>
      <w:r>
        <w:lastRenderedPageBreak/>
        <w:t>Objectives</w:t>
      </w:r>
    </w:p>
    <w:p w:rsidR="00980832" w:rsidRPr="002E75EB" w:rsidRDefault="00F17048" w:rsidP="001F684F">
      <w:pPr>
        <w:pStyle w:val="RunningText"/>
      </w:pPr>
      <w:r>
        <w:t xml:space="preserve">There is </w:t>
      </w:r>
      <w:r w:rsidR="0049196E" w:rsidRPr="00F375DA">
        <w:t xml:space="preserve">no practical experience with materials under the conditions </w:t>
      </w:r>
      <w:r>
        <w:t>of</w:t>
      </w:r>
      <w:r w:rsidR="0049196E" w:rsidRPr="00F375DA">
        <w:t xml:space="preserve"> a steady-</w:t>
      </w:r>
      <w:r w:rsidR="00321094" w:rsidRPr="00F375DA">
        <w:t xml:space="preserve">state plasma fusion </w:t>
      </w:r>
      <w:r w:rsidR="00AD7D6B">
        <w:t>system</w:t>
      </w:r>
      <w:r w:rsidR="00321094" w:rsidRPr="00F375DA">
        <w:t>; damage of 100</w:t>
      </w:r>
      <w:r w:rsidR="00CB72A4" w:rsidRPr="00F375DA">
        <w:t xml:space="preserve"> to 200</w:t>
      </w:r>
      <w:r w:rsidR="00321094" w:rsidRPr="00F375DA">
        <w:t xml:space="preserve"> displacements per atom</w:t>
      </w:r>
      <w:r w:rsidR="009B0483">
        <w:t xml:space="preserve"> (dpa)</w:t>
      </w:r>
      <w:r w:rsidR="00321094" w:rsidRPr="00F375DA">
        <w:t xml:space="preserve">, and the </w:t>
      </w:r>
      <w:r w:rsidR="00923C6D">
        <w:t xml:space="preserve">simultaneous </w:t>
      </w:r>
      <w:r w:rsidR="00321094" w:rsidRPr="00F375DA">
        <w:t>production of helium (10 appm/dpa) and hydrogen (40 appm/dpa)</w:t>
      </w:r>
      <w:proofErr w:type="gramStart"/>
      <w:r w:rsidR="00893975">
        <w:t>.</w:t>
      </w:r>
      <w:r w:rsidR="00980832" w:rsidRPr="00F375DA">
        <w:t xml:space="preserve"> </w:t>
      </w:r>
      <w:proofErr w:type="gramEnd"/>
      <w:r w:rsidR="00923C6D">
        <w:t>A</w:t>
      </w:r>
      <w:r w:rsidR="00321094" w:rsidRPr="00F375DA">
        <w:t xml:space="preserve"> 14 MeV source of neutrons</w:t>
      </w:r>
      <w:r w:rsidR="00923C6D">
        <w:t xml:space="preserve"> for</w:t>
      </w:r>
      <w:r w:rsidR="0049196E" w:rsidRPr="00F375DA">
        <w:t xml:space="preserve"> achieving </w:t>
      </w:r>
      <w:r w:rsidR="00321094" w:rsidRPr="00F375DA">
        <w:t>the required neutron</w:t>
      </w:r>
      <w:r w:rsidR="0049196E" w:rsidRPr="00F375DA">
        <w:t xml:space="preserve"> dose and dose rates do</w:t>
      </w:r>
      <w:r w:rsidR="00321094" w:rsidRPr="00F375DA">
        <w:t xml:space="preserve">es not exist </w:t>
      </w:r>
      <w:r w:rsidR="001C49E3">
        <w:t>at present. In this sense, the collaboration proposed here will strengthen the materials background needed for the design of the Fusion Nuclear Science Facility (FNSF), identified as a critical element of US fusion energy research in the FESAC [</w:t>
      </w:r>
      <w:r w:rsidR="001C49E3">
        <w:rPr>
          <w:rStyle w:val="EndnoteReference"/>
          <w:rFonts w:ascii="Times New Roman" w:hAnsi="Times New Roman" w:cs="Times New Roman"/>
          <w:szCs w:val="22"/>
        </w:rPr>
        <w:endnoteReference w:id="1"/>
      </w:r>
      <w:r w:rsidR="001C49E3">
        <w:t xml:space="preserve">] report. </w:t>
      </w:r>
      <w:r>
        <w:t>Experiments</w:t>
      </w:r>
      <w:r w:rsidR="004209EA">
        <w:t xml:space="preserve"> can be executed </w:t>
      </w:r>
      <w:r w:rsidR="00321094" w:rsidRPr="00F375DA">
        <w:t>to</w:t>
      </w:r>
      <w:r w:rsidR="0049196E" w:rsidRPr="00F375DA">
        <w:t xml:space="preserve">day using existing </w:t>
      </w:r>
      <w:r w:rsidR="00283CA0">
        <w:t>ion beam and spallation neutron</w:t>
      </w:r>
      <w:r>
        <w:t>s</w:t>
      </w:r>
      <w:r w:rsidR="004209EA">
        <w:t xml:space="preserve"> that</w:t>
      </w:r>
      <w:r w:rsidR="0049196E" w:rsidRPr="00F375DA">
        <w:t xml:space="preserve"> emulate the fusion environment</w:t>
      </w:r>
      <w:r w:rsidR="004209EA">
        <w:t xml:space="preserve"> (Figure 1)</w:t>
      </w:r>
      <w:r w:rsidR="0049196E" w:rsidRPr="00F375DA">
        <w:t xml:space="preserve">.  </w:t>
      </w:r>
      <w:r w:rsidR="008333EC" w:rsidRPr="00F375DA">
        <w:t xml:space="preserve">Our objectives are categorized by </w:t>
      </w:r>
      <w:r w:rsidR="008333EC" w:rsidRPr="002E75EB">
        <w:t>FESAC</w:t>
      </w:r>
      <w:r w:rsidR="00923C6D">
        <w:t xml:space="preserve"> </w:t>
      </w:r>
      <w:r w:rsidR="0081525F">
        <w:t>as</w:t>
      </w:r>
      <w:r w:rsidR="008333EC" w:rsidRPr="002E75EB">
        <w:t xml:space="preserve">, </w:t>
      </w:r>
      <w:r w:rsidR="00923C6D">
        <w:t>“</w:t>
      </w:r>
      <w:r w:rsidR="008333EC" w:rsidRPr="00923C6D">
        <w:rPr>
          <w:i/>
        </w:rPr>
        <w:t>conquering nuclear degradation of materials and structures</w:t>
      </w:r>
      <w:r w:rsidR="00923C6D">
        <w:rPr>
          <w:i/>
        </w:rPr>
        <w:t>”</w:t>
      </w:r>
      <w:r w:rsidR="008333EC" w:rsidRPr="00923C6D">
        <w:rPr>
          <w:i/>
        </w:rPr>
        <w:t xml:space="preserve">, </w:t>
      </w:r>
      <w:r w:rsidR="008333EC" w:rsidRPr="00923C6D">
        <w:t>and specifically</w:t>
      </w:r>
      <w:r w:rsidR="00923C6D">
        <w:t>,</w:t>
      </w:r>
      <w:r w:rsidR="008333EC" w:rsidRPr="00923C6D">
        <w:rPr>
          <w:i/>
        </w:rPr>
        <w:t xml:space="preserve"> </w:t>
      </w:r>
      <w:r w:rsidR="00923C6D">
        <w:rPr>
          <w:i/>
        </w:rPr>
        <w:t>“</w:t>
      </w:r>
      <w:r w:rsidR="008333EC" w:rsidRPr="00923C6D">
        <w:rPr>
          <w:i/>
        </w:rPr>
        <w:t>to develop a rigorous scientific understanding and devise mitigation strategies for deleterious microstructural evolution and property changes that occur in materials ex</w:t>
      </w:r>
      <w:r w:rsidR="00084F59">
        <w:rPr>
          <w:i/>
        </w:rPr>
        <w:t>posed to high neutron fluence,</w:t>
      </w:r>
      <w:r w:rsidR="008333EC" w:rsidRPr="00923C6D">
        <w:rPr>
          <w:i/>
        </w:rPr>
        <w:t xml:space="preserve"> and high concentrations of transmutation produced gases from a 14 MeV peaked neutron source</w:t>
      </w:r>
      <w:r w:rsidR="00923C6D">
        <w:t>”</w:t>
      </w:r>
      <w:r w:rsidR="008333EC" w:rsidRPr="002E75EB">
        <w:rPr>
          <w:b/>
          <w:bCs/>
        </w:rPr>
        <w:t>.</w:t>
      </w:r>
      <w:r w:rsidR="0081525F">
        <w:t xml:space="preserve"> </w:t>
      </w:r>
    </w:p>
    <w:p w:rsidR="00697266" w:rsidRDefault="00697266" w:rsidP="000B59A8">
      <w:pPr>
        <w:pStyle w:val="Heading1"/>
      </w:pPr>
    </w:p>
    <w:p w:rsidR="00980832" w:rsidRDefault="00980832" w:rsidP="000B59A8">
      <w:pPr>
        <w:pStyle w:val="Heading1"/>
      </w:pPr>
      <w:r>
        <w:t>Technical Approach</w:t>
      </w:r>
    </w:p>
    <w:p w:rsidR="00CE6132" w:rsidRDefault="009070FE" w:rsidP="001F684F">
      <w:pPr>
        <w:pStyle w:val="RunningText"/>
        <w:rPr>
          <w:rFonts w:ascii="Times New Roman" w:hAnsi="Times New Roman" w:cs="Times New Roman"/>
        </w:rPr>
      </w:pPr>
      <w:r>
        <w:rPr>
          <w:noProof/>
        </w:rPr>
        <w:drawing>
          <wp:anchor distT="0" distB="0" distL="114300" distR="114300" simplePos="0" relativeHeight="251663360" behindDoc="0" locked="0" layoutInCell="1" allowOverlap="1">
            <wp:simplePos x="0" y="0"/>
            <wp:positionH relativeFrom="column">
              <wp:posOffset>4268470</wp:posOffset>
            </wp:positionH>
            <wp:positionV relativeFrom="paragraph">
              <wp:posOffset>1317625</wp:posOffset>
            </wp:positionV>
            <wp:extent cx="2085340" cy="1366520"/>
            <wp:effectExtent l="0" t="0" r="0" b="508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85340" cy="136652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4268470</wp:posOffset>
            </wp:positionH>
            <wp:positionV relativeFrom="paragraph">
              <wp:posOffset>2880995</wp:posOffset>
            </wp:positionV>
            <wp:extent cx="2132330" cy="1605915"/>
            <wp:effectExtent l="0" t="0" r="127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32330" cy="1605915"/>
                    </a:xfrm>
                    <a:prstGeom prst="rect">
                      <a:avLst/>
                    </a:prstGeom>
                    <a:noFill/>
                    <a:ln>
                      <a:noFill/>
                    </a:ln>
                  </pic:spPr>
                </pic:pic>
              </a:graphicData>
            </a:graphic>
          </wp:anchor>
        </w:drawing>
      </w:r>
      <w:r w:rsidR="0065346F" w:rsidRPr="0065346F">
        <w:rPr>
          <w:noProof/>
        </w:rPr>
        <w:pict>
          <v:shapetype id="_x0000_t202" coordsize="21600,21600" o:spt="202" path="m,l,21600r21600,l21600,xe">
            <v:stroke joinstyle="miter"/>
            <v:path gradientshapeok="t" o:connecttype="rect"/>
          </v:shapetype>
          <v:shape id="Text Box 4" o:spid="_x0000_s1030" type="#_x0000_t202" style="position:absolute;left:0;text-align:left;margin-left:336.1pt;margin-top:353.3pt;width:167.9pt;height:112.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" stroked="f">
            <v:textbox inset="0,0,0,0">
              <w:txbxContent>
                <w:p w:rsidR="006D7672" w:rsidRPr="00DE47ED" w:rsidRDefault="006D7672" w:rsidP="005F3AFB">
                  <w:pPr>
                    <w:pStyle w:val="Caption"/>
                    <w:rPr>
                      <w:rFonts w:asciiTheme="minorHAnsi" w:hAnsiTheme="minorHAnsi"/>
                      <w:b w:val="0"/>
                      <w:noProof/>
                      <w:sz w:val="22"/>
                    </w:rPr>
                  </w:pPr>
                  <w:r w:rsidRPr="00DE47ED">
                    <w:rPr>
                      <w:rFonts w:asciiTheme="minorHAnsi" w:hAnsiTheme="minorHAnsi"/>
                      <w:b w:val="0"/>
                    </w:rPr>
                    <w:t xml:space="preserve">Figure </w:t>
                  </w:r>
                  <w:r w:rsidR="0065346F" w:rsidRPr="00DE47ED">
                    <w:rPr>
                      <w:rFonts w:asciiTheme="minorHAnsi" w:hAnsiTheme="minorHAnsi"/>
                      <w:b w:val="0"/>
                    </w:rPr>
                    <w:fldChar w:fldCharType="begin"/>
                  </w:r>
                  <w:r w:rsidRPr="00DE47ED">
                    <w:rPr>
                      <w:rFonts w:asciiTheme="minorHAnsi" w:hAnsiTheme="minorHAnsi"/>
                      <w:b w:val="0"/>
                    </w:rPr>
                    <w:instrText xml:space="preserve"> SEQ Figure \* ARABIC </w:instrText>
                  </w:r>
                  <w:r w:rsidR="0065346F" w:rsidRPr="00DE47ED">
                    <w:rPr>
                      <w:rFonts w:asciiTheme="minorHAnsi" w:hAnsiTheme="minorHAnsi"/>
                      <w:b w:val="0"/>
                    </w:rPr>
                    <w:fldChar w:fldCharType="separate"/>
                  </w:r>
                  <w:r w:rsidR="00ED1F57">
                    <w:rPr>
                      <w:rFonts w:asciiTheme="minorHAnsi" w:hAnsiTheme="minorHAnsi"/>
                      <w:b w:val="0"/>
                      <w:noProof/>
                    </w:rPr>
                    <w:t>1</w:t>
                  </w:r>
                  <w:r w:rsidR="0065346F" w:rsidRPr="00DE47ED">
                    <w:rPr>
                      <w:rFonts w:asciiTheme="minorHAnsi" w:hAnsiTheme="minorHAnsi"/>
                      <w:b w:val="0"/>
                      <w:noProof/>
                    </w:rPr>
                    <w:fldChar w:fldCharType="end"/>
                  </w:r>
                  <w:proofErr w:type="gramStart"/>
                  <w:r w:rsidRPr="00DE47ED">
                    <w:rPr>
                      <w:rFonts w:asciiTheme="minorHAnsi" w:hAnsiTheme="minorHAnsi"/>
                      <w:b w:val="0"/>
                    </w:rPr>
                    <w:t xml:space="preserve">. </w:t>
                  </w:r>
                  <w:proofErr w:type="gramEnd"/>
                  <w:r w:rsidRPr="00DE47ED">
                    <w:rPr>
                      <w:rFonts w:asciiTheme="minorHAnsi" w:hAnsiTheme="minorHAnsi"/>
                      <w:b w:val="0"/>
                    </w:rPr>
                    <w:t>Multi-ion-beam (three beams) sources such as JANNUS (</w:t>
                  </w:r>
                  <w:r w:rsidRPr="00DE47ED">
                    <w:rPr>
                      <w:rFonts w:asciiTheme="minorHAnsi" w:hAnsiTheme="minorHAnsi"/>
                      <w:b w:val="0"/>
                      <w:i/>
                    </w:rPr>
                    <w:t>top</w:t>
                  </w:r>
                  <w:r w:rsidRPr="00DE47ED">
                    <w:rPr>
                      <w:rFonts w:asciiTheme="minorHAnsi" w:hAnsiTheme="minorHAnsi"/>
                      <w:b w:val="0"/>
                    </w:rPr>
                    <w:t xml:space="preserve">) above and spallation neutron sources (target assembly at </w:t>
                  </w:r>
                  <w:r w:rsidR="002C35C7">
                    <w:rPr>
                      <w:rFonts w:asciiTheme="minorHAnsi" w:hAnsiTheme="minorHAnsi"/>
                      <w:b w:val="0"/>
                    </w:rPr>
                    <w:t>SINQ-</w:t>
                  </w:r>
                  <w:r w:rsidRPr="00DE47ED">
                    <w:rPr>
                      <w:rFonts w:asciiTheme="minorHAnsi" w:hAnsiTheme="minorHAnsi"/>
                      <w:b w:val="0"/>
                    </w:rPr>
                    <w:t xml:space="preserve">STIP-PSI </w:t>
                  </w:r>
                  <w:r w:rsidRPr="00DE47ED">
                    <w:rPr>
                      <w:rFonts w:asciiTheme="minorHAnsi" w:hAnsiTheme="minorHAnsi"/>
                      <w:b w:val="0"/>
                      <w:i/>
                    </w:rPr>
                    <w:t>below</w:t>
                  </w:r>
                  <w:r w:rsidRPr="00DE47ED">
                    <w:rPr>
                      <w:rFonts w:asciiTheme="minorHAnsi" w:hAnsiTheme="minorHAnsi"/>
                      <w:b w:val="0"/>
                    </w:rPr>
                    <w:t>) provide the international experimental platforms necessary for the early experimental qualification of materials for fusion energy for fusion energy materials R&amp;D.</w:t>
                  </w:r>
                </w:p>
              </w:txbxContent>
            </v:textbox>
            <w10:wrap type="square"/>
          </v:shape>
        </w:pict>
      </w:r>
      <w:r w:rsidR="00FE49AF">
        <w:t xml:space="preserve">The </w:t>
      </w:r>
      <w:r w:rsidR="002C2AE8">
        <w:t xml:space="preserve">focus is on </w:t>
      </w:r>
      <w:r w:rsidR="001C49E3">
        <w:t>plasma facing materials (PFM) that are candidates in divertor designs.</w:t>
      </w:r>
      <w:r w:rsidR="0013526D">
        <w:t xml:space="preserve"> We</w:t>
      </w:r>
      <w:r w:rsidR="001C49E3">
        <w:t xml:space="preserve"> have also included b</w:t>
      </w:r>
      <w:r w:rsidR="001C49E3" w:rsidRPr="00F375DA">
        <w:t>lanket structural materials</w:t>
      </w:r>
      <w:r w:rsidR="00D243E1">
        <w:t xml:space="preserve"> as they are used in p</w:t>
      </w:r>
      <w:r w:rsidR="001C49E3">
        <w:t>lasma facing components [</w:t>
      </w:r>
      <w:r w:rsidR="001C49E3">
        <w:rPr>
          <w:rStyle w:val="EndnoteReference"/>
        </w:rPr>
        <w:endnoteReference w:id="2"/>
      </w:r>
      <w:r w:rsidR="00160A95">
        <w:t>].</w:t>
      </w:r>
      <w:r w:rsidR="001C49E3" w:rsidRPr="00F375DA">
        <w:t xml:space="preserve"> </w:t>
      </w:r>
      <w:r w:rsidR="001C49E3">
        <w:t xml:space="preserve">We will utilize the multiple beam ion sources at CEA </w:t>
      </w:r>
      <w:proofErr w:type="spellStart"/>
      <w:r w:rsidR="001C49E3">
        <w:t>Saclay</w:t>
      </w:r>
      <w:proofErr w:type="spellEnd"/>
      <w:r w:rsidR="001C49E3">
        <w:t xml:space="preserve"> and </w:t>
      </w:r>
      <w:proofErr w:type="spellStart"/>
      <w:r w:rsidR="00A17B42">
        <w:t>CNRS</w:t>
      </w:r>
      <w:proofErr w:type="spellEnd"/>
      <w:r w:rsidR="00A17B42">
        <w:t xml:space="preserve"> </w:t>
      </w:r>
      <w:proofErr w:type="spellStart"/>
      <w:r w:rsidR="001C49E3">
        <w:t>Orsay</w:t>
      </w:r>
      <w:proofErr w:type="spellEnd"/>
      <w:r w:rsidR="001C49E3">
        <w:t xml:space="preserve"> (</w:t>
      </w:r>
      <w:proofErr w:type="spellStart"/>
      <w:r w:rsidR="001C49E3">
        <w:t>JANNUS</w:t>
      </w:r>
      <w:proofErr w:type="spellEnd"/>
      <w:r w:rsidR="001C49E3">
        <w:t xml:space="preserve">) and materials irradiated with </w:t>
      </w:r>
      <w:r w:rsidR="00CA4D5C">
        <w:t>a mixed spectrum of high-</w:t>
      </w:r>
      <w:r w:rsidR="00CA4D5C" w:rsidRPr="00CA4D5C">
        <w:t xml:space="preserve">energy protons and </w:t>
      </w:r>
      <w:r w:rsidR="001C49E3">
        <w:t>spallation neutrons at the PSI SINQ</w:t>
      </w:r>
      <w:r w:rsidR="002C35C7">
        <w:t>-STIP [</w:t>
      </w:r>
      <w:r w:rsidR="002C35C7">
        <w:rPr>
          <w:rStyle w:val="EndnoteReference"/>
        </w:rPr>
        <w:endnoteReference w:id="3"/>
      </w:r>
      <w:r w:rsidR="002C35C7">
        <w:t>]</w:t>
      </w:r>
      <w:r w:rsidR="001C49E3">
        <w:t xml:space="preserve"> target area. This allows us to examine displacement damage at relevant temperatures</w:t>
      </w:r>
      <w:r w:rsidR="0097639A">
        <w:t xml:space="preserve"> </w:t>
      </w:r>
      <w:r w:rsidR="00EB6442">
        <w:t xml:space="preserve">along </w:t>
      </w:r>
      <w:r w:rsidR="001C49E3">
        <w:t>with the implantation or generation of transmutation gases of H and He for high dpa rate ion beams and much lower dpa rate neutrons. The simultaneou</w:t>
      </w:r>
      <w:r w:rsidR="00361FC0">
        <w:t xml:space="preserve">s generation of H is important </w:t>
      </w:r>
      <w:r w:rsidR="001C49E3">
        <w:t>to describe synergistic effects and because it emulates the behavior of T and T retention. Mechanical testing and atomic scale characterization will be employed in pre- and post-radiation examination</w:t>
      </w:r>
      <w:r w:rsidR="0097639A">
        <w:t xml:space="preserve"> of materials</w:t>
      </w:r>
      <w:r w:rsidR="001C49E3">
        <w:t xml:space="preserve">.  The following </w:t>
      </w:r>
      <w:r w:rsidR="0097639A">
        <w:t>three material types</w:t>
      </w:r>
      <w:r w:rsidR="001C49E3">
        <w:t xml:space="preserve"> will be</w:t>
      </w:r>
      <w:r w:rsidR="0097639A">
        <w:t xml:space="preserve"> studied </w:t>
      </w:r>
      <w:r w:rsidR="00E948F3">
        <w:t xml:space="preserve">experimentally </w:t>
      </w:r>
      <w:r w:rsidR="0097639A">
        <w:t>along with theoretical</w:t>
      </w:r>
      <w:r w:rsidR="001C49E3">
        <w:t xml:space="preserve"> modeling of the results:</w:t>
      </w:r>
    </w:p>
    <w:p w:rsidR="008A7893" w:rsidRDefault="0016547A" w:rsidP="00681E30">
      <w:pPr>
        <w:pStyle w:val="ListParagraph"/>
        <w:numPr>
          <w:ilvl w:val="0"/>
          <w:numId w:val="6"/>
        </w:numPr>
        <w:jc w:val="both"/>
        <w:rPr>
          <w:rFonts w:ascii="Times New Roman" w:hAnsi="Times New Roman" w:cs="Times New Roman"/>
        </w:rPr>
      </w:pPr>
      <w:r>
        <w:rPr>
          <w:rFonts w:ascii="Times New Roman" w:hAnsi="Times New Roman" w:cs="Times New Roman"/>
        </w:rPr>
        <w:t xml:space="preserve">Refractory </w:t>
      </w:r>
      <w:r w:rsidR="00DE51BA">
        <w:rPr>
          <w:rFonts w:ascii="Times New Roman" w:hAnsi="Times New Roman" w:cs="Times New Roman"/>
        </w:rPr>
        <w:t>metal</w:t>
      </w:r>
      <w:r w:rsidR="00501EDB">
        <w:rPr>
          <w:rFonts w:ascii="Times New Roman" w:hAnsi="Times New Roman" w:cs="Times New Roman"/>
        </w:rPr>
        <w:t xml:space="preserve"> and refractory metal </w:t>
      </w:r>
      <w:r>
        <w:rPr>
          <w:rFonts w:ascii="Times New Roman" w:hAnsi="Times New Roman" w:cs="Times New Roman"/>
        </w:rPr>
        <w:t>armored steels</w:t>
      </w:r>
      <w:r w:rsidR="00DE51BA">
        <w:rPr>
          <w:rFonts w:ascii="Times New Roman" w:hAnsi="Times New Roman" w:cs="Times New Roman"/>
        </w:rPr>
        <w:t xml:space="preserve"> (W</w:t>
      </w:r>
      <w:r w:rsidR="00CA6478">
        <w:rPr>
          <w:rFonts w:ascii="Times New Roman" w:hAnsi="Times New Roman" w:cs="Times New Roman"/>
        </w:rPr>
        <w:t>)</w:t>
      </w:r>
    </w:p>
    <w:p w:rsidR="00361FC0" w:rsidRDefault="00361FC0" w:rsidP="00361FC0">
      <w:pPr>
        <w:pStyle w:val="ListParagraph"/>
        <w:numPr>
          <w:ilvl w:val="0"/>
          <w:numId w:val="6"/>
        </w:numPr>
        <w:jc w:val="both"/>
        <w:rPr>
          <w:rFonts w:ascii="Times New Roman" w:hAnsi="Times New Roman" w:cs="Times New Roman"/>
        </w:rPr>
      </w:pPr>
      <w:r>
        <w:rPr>
          <w:rFonts w:ascii="Times New Roman" w:hAnsi="Times New Roman" w:cs="Times New Roman"/>
        </w:rPr>
        <w:t xml:space="preserve">RAFM steels </w:t>
      </w:r>
      <w:r w:rsidRPr="00CA6478">
        <w:rPr>
          <w:rFonts w:ascii="Times New Roman" w:hAnsi="Times New Roman" w:cs="Times New Roman"/>
          <w:i/>
        </w:rPr>
        <w:t>(F82H, EUROFER97, HT-9)</w:t>
      </w:r>
      <w:r>
        <w:rPr>
          <w:rFonts w:ascii="Times New Roman" w:hAnsi="Times New Roman" w:cs="Times New Roman"/>
        </w:rPr>
        <w:t xml:space="preserve"> structured as </w:t>
      </w:r>
      <w:proofErr w:type="spellStart"/>
      <w:r>
        <w:rPr>
          <w:rFonts w:ascii="Times New Roman" w:hAnsi="Times New Roman" w:cs="Times New Roman"/>
        </w:rPr>
        <w:t>nanograin</w:t>
      </w:r>
      <w:proofErr w:type="spellEnd"/>
      <w:r>
        <w:rPr>
          <w:rFonts w:ascii="Times New Roman" w:hAnsi="Times New Roman" w:cs="Times New Roman"/>
        </w:rPr>
        <w:t xml:space="preserve">-sized </w:t>
      </w:r>
      <w:proofErr w:type="spellStart"/>
      <w:r>
        <w:rPr>
          <w:rFonts w:ascii="Times New Roman" w:hAnsi="Times New Roman" w:cs="Times New Roman"/>
        </w:rPr>
        <w:t>ferritic</w:t>
      </w:r>
      <w:proofErr w:type="spellEnd"/>
    </w:p>
    <w:p w:rsidR="00361FC0" w:rsidRDefault="00361FC0" w:rsidP="00361FC0">
      <w:pPr>
        <w:pStyle w:val="ListParagraph"/>
        <w:numPr>
          <w:ilvl w:val="0"/>
          <w:numId w:val="6"/>
        </w:numPr>
        <w:jc w:val="both"/>
        <w:rPr>
          <w:rFonts w:ascii="Times New Roman" w:hAnsi="Times New Roman" w:cs="Times New Roman"/>
        </w:rPr>
      </w:pPr>
      <w:r>
        <w:rPr>
          <w:rFonts w:ascii="Times New Roman" w:hAnsi="Times New Roman" w:cs="Times New Roman"/>
        </w:rPr>
        <w:t xml:space="preserve">Nano-dispersed particle steels </w:t>
      </w:r>
      <w:r w:rsidRPr="00CA6478">
        <w:rPr>
          <w:rFonts w:ascii="Times New Roman" w:hAnsi="Times New Roman" w:cs="Times New Roman"/>
          <w:i/>
        </w:rPr>
        <w:t>(ODS-14YWT)</w:t>
      </w:r>
    </w:p>
    <w:p w:rsidR="00C30F0B" w:rsidRDefault="00816F0E" w:rsidP="00BB0F0E">
      <w:pPr>
        <w:spacing w:before="40"/>
      </w:pPr>
      <w:r>
        <w:t>The</w:t>
      </w:r>
      <w:r w:rsidR="00C30F0B">
        <w:t xml:space="preserve"> following task areas are envisioned:</w:t>
      </w:r>
    </w:p>
    <w:p w:rsidR="00923C6D" w:rsidRDefault="00923C6D" w:rsidP="00C30F0B">
      <w:pPr>
        <w:pStyle w:val="ListParagraph"/>
        <w:numPr>
          <w:ilvl w:val="0"/>
          <w:numId w:val="5"/>
        </w:numPr>
        <w:jc w:val="both"/>
        <w:rPr>
          <w:rFonts w:ascii="Times New Roman" w:hAnsi="Times New Roman" w:cs="Times New Roman"/>
        </w:rPr>
      </w:pPr>
      <w:r>
        <w:rPr>
          <w:rFonts w:ascii="Times New Roman" w:hAnsi="Times New Roman" w:cs="Times New Roman"/>
        </w:rPr>
        <w:t>Advanced materials</w:t>
      </w:r>
      <w:r w:rsidR="00DE51BA">
        <w:rPr>
          <w:rFonts w:ascii="Times New Roman" w:hAnsi="Times New Roman" w:cs="Times New Roman"/>
        </w:rPr>
        <w:t xml:space="preserve"> and materials</w:t>
      </w:r>
      <w:r>
        <w:rPr>
          <w:rFonts w:ascii="Times New Roman" w:hAnsi="Times New Roman" w:cs="Times New Roman"/>
        </w:rPr>
        <w:t xml:space="preserve"> synthesis</w:t>
      </w:r>
    </w:p>
    <w:p w:rsidR="00C30F0B" w:rsidRDefault="00C30F0B" w:rsidP="00C30F0B">
      <w:pPr>
        <w:pStyle w:val="ListParagraph"/>
        <w:numPr>
          <w:ilvl w:val="0"/>
          <w:numId w:val="5"/>
        </w:numPr>
        <w:jc w:val="both"/>
        <w:rPr>
          <w:rFonts w:ascii="Times New Roman" w:hAnsi="Times New Roman" w:cs="Times New Roman"/>
        </w:rPr>
      </w:pPr>
      <w:r>
        <w:rPr>
          <w:rFonts w:ascii="Times New Roman" w:hAnsi="Times New Roman" w:cs="Times New Roman"/>
        </w:rPr>
        <w:t xml:space="preserve">Multiple </w:t>
      </w:r>
      <w:r w:rsidR="008846A0">
        <w:rPr>
          <w:rFonts w:ascii="Times New Roman" w:hAnsi="Times New Roman" w:cs="Times New Roman"/>
        </w:rPr>
        <w:t xml:space="preserve">simultaneous </w:t>
      </w:r>
      <w:r>
        <w:rPr>
          <w:rFonts w:ascii="Times New Roman" w:hAnsi="Times New Roman" w:cs="Times New Roman"/>
        </w:rPr>
        <w:t>ion beam irradiations</w:t>
      </w:r>
      <w:r w:rsidR="00DE51BA">
        <w:rPr>
          <w:rFonts w:ascii="Times New Roman" w:hAnsi="Times New Roman" w:cs="Times New Roman"/>
        </w:rPr>
        <w:t xml:space="preserve"> (H, He and heavy ion)</w:t>
      </w:r>
    </w:p>
    <w:p w:rsidR="00C30F0B" w:rsidRDefault="008846A0" w:rsidP="00BB0F0E">
      <w:pPr>
        <w:pStyle w:val="ListParagraph"/>
        <w:numPr>
          <w:ilvl w:val="0"/>
          <w:numId w:val="5"/>
        </w:numPr>
        <w:spacing w:after="40"/>
        <w:jc w:val="both"/>
        <w:rPr>
          <w:rFonts w:ascii="Times New Roman" w:hAnsi="Times New Roman" w:cs="Times New Roman"/>
        </w:rPr>
      </w:pPr>
      <w:r>
        <w:rPr>
          <w:rFonts w:ascii="Times New Roman" w:hAnsi="Times New Roman" w:cs="Times New Roman"/>
        </w:rPr>
        <w:t>Identify r</w:t>
      </w:r>
      <w:r w:rsidR="00DE51BA">
        <w:rPr>
          <w:rFonts w:ascii="Times New Roman" w:hAnsi="Times New Roman" w:cs="Times New Roman"/>
        </w:rPr>
        <w:t>elevant materials previously irradiated at SINQ</w:t>
      </w:r>
    </w:p>
    <w:p w:rsidR="0016547A" w:rsidRPr="00BB0F0E" w:rsidRDefault="0016547A" w:rsidP="00BB0F0E">
      <w:pPr>
        <w:pStyle w:val="ListParagraph"/>
        <w:numPr>
          <w:ilvl w:val="0"/>
          <w:numId w:val="5"/>
        </w:numPr>
        <w:spacing w:line="200" w:lineRule="exact"/>
        <w:jc w:val="both"/>
        <w:rPr>
          <w:rFonts w:ascii="Times New Roman" w:hAnsi="Times New Roman" w:cs="Times New Roman"/>
        </w:rPr>
      </w:pPr>
      <w:r>
        <w:rPr>
          <w:rFonts w:ascii="Times New Roman" w:hAnsi="Times New Roman" w:cs="Times New Roman"/>
        </w:rPr>
        <w:t>Post irradiatio</w:t>
      </w:r>
      <w:r w:rsidR="00BB0F0E">
        <w:rPr>
          <w:rFonts w:ascii="Times New Roman" w:hAnsi="Times New Roman" w:cs="Times New Roman"/>
        </w:rPr>
        <w:t>n examination of evolving micro</w:t>
      </w:r>
      <w:r>
        <w:rPr>
          <w:rFonts w:ascii="Times New Roman" w:hAnsi="Times New Roman" w:cs="Times New Roman"/>
        </w:rPr>
        <w:t>structure</w:t>
      </w:r>
      <w:r w:rsidR="00BB0F0E">
        <w:rPr>
          <w:rFonts w:ascii="Times New Roman" w:hAnsi="Times New Roman" w:cs="Times New Roman"/>
        </w:rPr>
        <w:t xml:space="preserve"> and </w:t>
      </w:r>
      <w:r w:rsidRPr="00BB0F0E">
        <w:rPr>
          <w:rFonts w:ascii="Times New Roman" w:hAnsi="Times New Roman" w:cs="Times New Roman"/>
        </w:rPr>
        <w:t>mechanical properties</w:t>
      </w:r>
      <w:r w:rsidR="008846A0">
        <w:rPr>
          <w:rFonts w:ascii="Times New Roman" w:hAnsi="Times New Roman" w:cs="Times New Roman"/>
        </w:rPr>
        <w:t xml:space="preserve"> in 2) and 3)</w:t>
      </w:r>
    </w:p>
    <w:p w:rsidR="00CE6132" w:rsidRDefault="00CE6132" w:rsidP="00C30F0B">
      <w:pPr>
        <w:pStyle w:val="ListParagraph"/>
        <w:numPr>
          <w:ilvl w:val="0"/>
          <w:numId w:val="5"/>
        </w:numPr>
        <w:jc w:val="both"/>
        <w:rPr>
          <w:rFonts w:ascii="Times New Roman" w:hAnsi="Times New Roman" w:cs="Times New Roman"/>
        </w:rPr>
      </w:pPr>
      <w:r>
        <w:rPr>
          <w:rFonts w:ascii="Times New Roman" w:hAnsi="Times New Roman" w:cs="Times New Roman"/>
        </w:rPr>
        <w:t>Damage accumulation</w:t>
      </w:r>
      <w:r w:rsidR="008E481A">
        <w:rPr>
          <w:rFonts w:ascii="Times New Roman" w:hAnsi="Times New Roman" w:cs="Times New Roman"/>
        </w:rPr>
        <w:t xml:space="preserve"> and material evolution</w:t>
      </w:r>
      <w:r>
        <w:rPr>
          <w:rFonts w:ascii="Times New Roman" w:hAnsi="Times New Roman" w:cs="Times New Roman"/>
        </w:rPr>
        <w:t xml:space="preserve"> modeling</w:t>
      </w:r>
    </w:p>
    <w:p w:rsidR="00697266" w:rsidRDefault="00697266" w:rsidP="000B59A8">
      <w:pPr>
        <w:pStyle w:val="Heading1"/>
      </w:pPr>
    </w:p>
    <w:p w:rsidR="004209EA" w:rsidRDefault="004209EA" w:rsidP="000B59A8">
      <w:pPr>
        <w:pStyle w:val="Heading1"/>
      </w:pPr>
      <w:r>
        <w:t>Advanced Materials</w:t>
      </w:r>
    </w:p>
    <w:p w:rsidR="00361FC0" w:rsidRDefault="00361FC0" w:rsidP="001F684F">
      <w:pPr>
        <w:pStyle w:val="RunningText"/>
      </w:pPr>
      <w:proofErr w:type="gramStart"/>
      <w:r w:rsidRPr="00156399">
        <w:rPr>
          <w:b/>
          <w:i/>
        </w:rPr>
        <w:t>Refractory metal and armored steel</w:t>
      </w:r>
      <w:r>
        <w:rPr>
          <w:i/>
        </w:rPr>
        <w:t>.</w:t>
      </w:r>
      <w:proofErr w:type="gramEnd"/>
      <w:r>
        <w:t xml:space="preserve">  Pure tungsten exhibits high strength at high temperatures and good surface heat capability  (11.3 kW/m at 1275 K). It also shows a good resistance to erosion and does not suffer from high activation. Important issues are its high ductile-brittle transition temperature that preclude its use at low temperatures (water cooled components), T retention in the radiation damaged microstructure, the behavior of He accumulation at or near surfaces, the extensive production of Re and Os under neutron irradiation and phase stability, particularly in the presence of Re. Although an important effor</w:t>
      </w:r>
      <w:r w:rsidR="00156399">
        <w:t>t is being made internationally [</w:t>
      </w:r>
      <w:r w:rsidR="00156399">
        <w:rPr>
          <w:rStyle w:val="EndnoteReference"/>
        </w:rPr>
        <w:endnoteReference w:id="4"/>
      </w:r>
      <w:r w:rsidR="00156399">
        <w:t>],</w:t>
      </w:r>
      <w:r>
        <w:t xml:space="preserve"> recent reviews [</w:t>
      </w:r>
      <w:r w:rsidR="00150D8E">
        <w:rPr>
          <w:rStyle w:val="EndnoteReference"/>
        </w:rPr>
        <w:endnoteReference w:id="5"/>
      </w:r>
      <w:r>
        <w:t>]</w:t>
      </w:r>
      <w:r w:rsidR="00150D8E">
        <w:t xml:space="preserve"> </w:t>
      </w:r>
      <w:r>
        <w:t xml:space="preserve">indicate that these issues are not </w:t>
      </w:r>
      <w:r w:rsidR="00156399">
        <w:t>yet resolved and that therefore</w:t>
      </w:r>
      <w:r>
        <w:t xml:space="preserve"> it is worthwhile to examine in more detail the radiation performance of pure tungsten by a systematic program of irradiations at relevant temperatures (500 to 800 </w:t>
      </w:r>
      <w:r w:rsidR="0075489B">
        <w:rPr>
          <w:vertAlign w:val="superscript"/>
        </w:rPr>
        <w:t>O</w:t>
      </w:r>
      <w:r>
        <w:t>C) and varia</w:t>
      </w:r>
      <w:r w:rsidR="00156399">
        <w:t xml:space="preserve">ble dpa dose and dpa dose rates. </w:t>
      </w:r>
      <w:r>
        <w:t xml:space="preserve">There are also important opportunities for the modeling of the overall irradiation microstructure evolution and </w:t>
      </w:r>
      <w:r w:rsidR="0075489B">
        <w:t>the irradiation induced phase in</w:t>
      </w:r>
      <w:r>
        <w:t>stabilities.</w:t>
      </w:r>
      <w:r w:rsidRPr="00EE2200">
        <w:t xml:space="preserve"> </w:t>
      </w:r>
    </w:p>
    <w:p w:rsidR="00F17048" w:rsidRDefault="00F17048" w:rsidP="001F684F">
      <w:pPr>
        <w:pStyle w:val="RunningText"/>
      </w:pPr>
      <w:proofErr w:type="spellStart"/>
      <w:r w:rsidRPr="00F17048">
        <w:rPr>
          <w:b/>
          <w:i/>
        </w:rPr>
        <w:t>Nanograin</w:t>
      </w:r>
      <w:proofErr w:type="spellEnd"/>
      <w:r w:rsidRPr="00F17048">
        <w:rPr>
          <w:b/>
          <w:i/>
        </w:rPr>
        <w:t xml:space="preserve">-sized </w:t>
      </w:r>
      <w:proofErr w:type="spellStart"/>
      <w:r w:rsidRPr="00F17048">
        <w:rPr>
          <w:b/>
          <w:i/>
        </w:rPr>
        <w:t>RAFM’s</w:t>
      </w:r>
      <w:proofErr w:type="spellEnd"/>
      <w:r w:rsidRPr="00F17048">
        <w:rPr>
          <w:b/>
          <w:i/>
        </w:rPr>
        <w:t xml:space="preserve"> and </w:t>
      </w:r>
      <w:proofErr w:type="spellStart"/>
      <w:r w:rsidRPr="00F17048">
        <w:rPr>
          <w:b/>
          <w:i/>
        </w:rPr>
        <w:t>Nano</w:t>
      </w:r>
      <w:proofErr w:type="spellEnd"/>
      <w:r w:rsidRPr="00F17048">
        <w:rPr>
          <w:b/>
          <w:i/>
        </w:rPr>
        <w:t xml:space="preserve"> dispersed oxide-particle steel</w:t>
      </w:r>
      <w:r w:rsidRPr="00F17048">
        <w:rPr>
          <w:b/>
        </w:rPr>
        <w:t>.</w:t>
      </w:r>
      <w:r>
        <w:t xml:space="preserve"> Grain boundaries are important point defect sinks and increasing their volume density is a possible path to produce radiation resi</w:t>
      </w:r>
      <w:r w:rsidR="0075489B">
        <w:t>stant steels. Recent results</w:t>
      </w:r>
      <w:r w:rsidR="00556D29">
        <w:t xml:space="preserve"> [</w:t>
      </w:r>
      <w:r w:rsidR="00556D29">
        <w:rPr>
          <w:rStyle w:val="EndnoteReference"/>
        </w:rPr>
        <w:endnoteReference w:id="6"/>
      </w:r>
      <w:r w:rsidR="00556D29">
        <w:t>]</w:t>
      </w:r>
      <w:r w:rsidR="00620E2D">
        <w:t xml:space="preserve"> indicate</w:t>
      </w:r>
      <w:r>
        <w:t xml:space="preserve"> that RAFM steels can be produced with grain sizes of </w:t>
      </w:r>
      <w:r w:rsidR="003A10A3">
        <w:t>below 100</w:t>
      </w:r>
      <w:r>
        <w:t xml:space="preserve"> nm</w:t>
      </w:r>
      <w:r w:rsidR="003A10A3">
        <w:t>.</w:t>
      </w:r>
      <w:r>
        <w:t xml:space="preserve"> </w:t>
      </w:r>
      <w:r w:rsidR="003A10A3">
        <w:t>If</w:t>
      </w:r>
      <w:r>
        <w:t xml:space="preserve"> stable </w:t>
      </w:r>
      <w:r w:rsidR="003A10A3">
        <w:t>at high temperatures this would enhance radiation tolerance for the fusion environment</w:t>
      </w:r>
      <w:r>
        <w:t xml:space="preserve">. Post-irradiation testing of these steels will provide a measure of their radiation resistance  </w:t>
      </w:r>
    </w:p>
    <w:p w:rsidR="00361FC0" w:rsidRDefault="00361FC0" w:rsidP="001F684F">
      <w:pPr>
        <w:pStyle w:val="RunningText"/>
      </w:pPr>
      <w:r>
        <w:t>The oxide dispersion strengthened 14YWT ferritic alloy was developed for extreme neutron irradiation environments encountered in plasma facing components of fusion reactors [</w:t>
      </w:r>
      <w:r>
        <w:rPr>
          <w:rStyle w:val="EndnoteReference"/>
        </w:rPr>
        <w:endnoteReference w:id="7"/>
      </w:r>
      <w:r>
        <w:t xml:space="preserve">].  The processing goal for 14YWT was ultra-fine grains (&lt;500 nm) plus a high concentration of stable nano-size (2-5 nm) oxide particles, or Y-, Ti- </w:t>
      </w:r>
      <w:r w:rsidR="00DE5FEB">
        <w:t xml:space="preserve">and O-enriched </w:t>
      </w:r>
      <w:proofErr w:type="spellStart"/>
      <w:r w:rsidR="00DE5FEB">
        <w:t>nanoclusters</w:t>
      </w:r>
      <w:proofErr w:type="spellEnd"/>
      <w:r>
        <w:t>, that yield excellent high-strength and creep at elevated temperatures and good fracture toughness at low temperatures.  The microstructure</w:t>
      </w:r>
      <w:r w:rsidR="00EB6442">
        <w:t xml:space="preserve"> provides high sink strength for</w:t>
      </w:r>
      <w:r>
        <w:t xml:space="preserve"> trapping point defects</w:t>
      </w:r>
      <w:r w:rsidR="00EB6442">
        <w:t>,</w:t>
      </w:r>
      <w:r>
        <w:t xml:space="preserve"> </w:t>
      </w:r>
      <w:r w:rsidR="00EB6442">
        <w:t>making</w:t>
      </w:r>
      <w:r>
        <w:t xml:space="preserve"> 14YWT a very promising </w:t>
      </w:r>
      <w:r w:rsidR="0004559E">
        <w:t xml:space="preserve">high tolerance material for </w:t>
      </w:r>
      <w:r w:rsidR="00EB6442">
        <w:t>fusion neutron irradiatio</w:t>
      </w:r>
      <w:r w:rsidR="0004559E">
        <w:t>n damage</w:t>
      </w:r>
      <w:r>
        <w:t>.</w:t>
      </w:r>
    </w:p>
    <w:p w:rsidR="00697266" w:rsidRDefault="00697266" w:rsidP="000B59A8">
      <w:pPr>
        <w:pStyle w:val="Heading1"/>
      </w:pPr>
    </w:p>
    <w:p w:rsidR="005F3AFB" w:rsidRDefault="005F3AFB" w:rsidP="000B59A8">
      <w:pPr>
        <w:pStyle w:val="Heading1"/>
      </w:pPr>
      <w:r>
        <w:t>Microstructure and Mechanical Properties</w:t>
      </w:r>
    </w:p>
    <w:p w:rsidR="001A09B4" w:rsidRDefault="001A09B4" w:rsidP="001F684F">
      <w:pPr>
        <w:pStyle w:val="RunningText"/>
      </w:pPr>
      <w:r w:rsidRPr="001F684F">
        <w:t>One of the techniques commonly used to study the evolution of defect structures and the nucleation and growth of voids utilizes high-resolution transmission electron microscopy (HRTEM) examinations of specimens simultaneously bombarded by heavy ions and helium and/or deuterium ions through so called “dual-beam” and “triple-beam” simulation experiments [</w:t>
      </w:r>
      <w:r w:rsidR="00F11521" w:rsidRPr="001F684F">
        <w:rPr>
          <w:rStyle w:val="EndnoteReference"/>
        </w:rPr>
        <w:endnoteReference w:id="8"/>
      </w:r>
      <w:r w:rsidR="00F11521" w:rsidRPr="001F684F">
        <w:t xml:space="preserve">, </w:t>
      </w:r>
      <w:r w:rsidR="00F11521" w:rsidRPr="001F684F">
        <w:rPr>
          <w:rStyle w:val="EndnoteReference"/>
        </w:rPr>
        <w:endnoteReference w:id="9"/>
      </w:r>
      <w:r w:rsidR="00F11521" w:rsidRPr="001F684F">
        <w:t xml:space="preserve">, </w:t>
      </w:r>
      <w:r w:rsidR="00F11521" w:rsidRPr="001F684F">
        <w:rPr>
          <w:rStyle w:val="EndnoteReference"/>
        </w:rPr>
        <w:endnoteReference w:id="10"/>
      </w:r>
      <w:r w:rsidRPr="001F684F">
        <w:t>]</w:t>
      </w:r>
      <w:r w:rsidR="00647DB0">
        <w:t xml:space="preserve"> or by spallation neutrons</w:t>
      </w:r>
      <w:r w:rsidRPr="001F684F">
        <w:t xml:space="preserve">.  </w:t>
      </w:r>
      <w:r w:rsidR="007D6C28">
        <w:t>Together, h</w:t>
      </w:r>
      <w:r w:rsidRPr="001F684F">
        <w:t>eavy ions g</w:t>
      </w:r>
      <w:r w:rsidR="007D6C28">
        <w:t>enerate atomic displacements and</w:t>
      </w:r>
      <w:r w:rsidR="00647DB0">
        <w:t xml:space="preserve"> co-implantation of </w:t>
      </w:r>
      <w:r w:rsidRPr="001F684F">
        <w:t xml:space="preserve">the </w:t>
      </w:r>
      <w:r w:rsidR="007D6C28">
        <w:t>H and He</w:t>
      </w:r>
      <w:r w:rsidRPr="001F684F">
        <w:t xml:space="preserve"> </w:t>
      </w:r>
      <w:proofErr w:type="gramStart"/>
      <w:r w:rsidR="00A17B42">
        <w:t>simulate</w:t>
      </w:r>
      <w:proofErr w:type="gramEnd"/>
      <w:r w:rsidR="00A17B42">
        <w:t xml:space="preserve"> important aspects of</w:t>
      </w:r>
      <w:r w:rsidR="00647DB0">
        <w:t xml:space="preserve"> the fusion environment</w:t>
      </w:r>
      <w:r w:rsidRPr="001F684F">
        <w:t>.  The ion-beam technique offers the possibility of studying microstructural and defect evolution</w:t>
      </w:r>
      <w:r w:rsidR="00AE042E">
        <w:t xml:space="preserve"> along with mechanical property variations</w:t>
      </w:r>
      <w:r w:rsidRPr="001F684F">
        <w:t xml:space="preserve"> at various damage rate</w:t>
      </w:r>
      <w:r w:rsidR="00A17B42">
        <w:t>s</w:t>
      </w:r>
      <w:r w:rsidRPr="001F684F">
        <w:t>, helium</w:t>
      </w:r>
      <w:r w:rsidR="00647DB0">
        <w:t xml:space="preserve"> and hydrogen to</w:t>
      </w:r>
      <w:r w:rsidR="007D6C28">
        <w:t xml:space="preserve"> </w:t>
      </w:r>
      <w:r w:rsidRPr="001F684F">
        <w:t>dpa ratio</w:t>
      </w:r>
      <w:r w:rsidR="00647DB0">
        <w:t>s</w:t>
      </w:r>
      <w:r w:rsidRPr="001F684F">
        <w:t xml:space="preserve">, irradiation temperature, and </w:t>
      </w:r>
      <w:proofErr w:type="spellStart"/>
      <w:r w:rsidRPr="001F684F">
        <w:t>fluence</w:t>
      </w:r>
      <w:r w:rsidR="00A17B42">
        <w:t>s</w:t>
      </w:r>
      <w:proofErr w:type="spellEnd"/>
      <w:r w:rsidRPr="001F684F">
        <w:t xml:space="preserve"> under well-defined experimental conditions.</w:t>
      </w:r>
      <w:r w:rsidR="00F11521" w:rsidRPr="001F684F">
        <w:t xml:space="preserve"> </w:t>
      </w:r>
      <w:r w:rsidR="00B240B2">
        <w:t>W</w:t>
      </w:r>
      <w:r w:rsidR="00F11521" w:rsidRPr="001F684F">
        <w:t>hen results for dual beam experiments using He and Fe ions</w:t>
      </w:r>
      <w:r w:rsidR="00FC7C01">
        <w:t xml:space="preserve"> </w:t>
      </w:r>
      <w:r w:rsidR="00B240B2" w:rsidRPr="001F684F">
        <w:t>[</w:t>
      </w:r>
      <w:r w:rsidR="00B240B2" w:rsidRPr="001F684F">
        <w:rPr>
          <w:rStyle w:val="EndnoteReference"/>
        </w:rPr>
        <w:endnoteReference w:id="11"/>
      </w:r>
      <w:r w:rsidR="00B240B2" w:rsidRPr="001F684F">
        <w:t>]</w:t>
      </w:r>
      <w:r w:rsidR="00F11521" w:rsidRPr="001F684F">
        <w:t xml:space="preserve"> were compared with reactor </w:t>
      </w:r>
      <w:r w:rsidR="00B240B2">
        <w:t xml:space="preserve">neutron </w:t>
      </w:r>
      <w:r w:rsidR="00F11521" w:rsidRPr="001F684F">
        <w:t xml:space="preserve">irradiations with He injection they </w:t>
      </w:r>
      <w:r w:rsidR="00AE042E">
        <w:t>are</w:t>
      </w:r>
      <w:r w:rsidR="00F11521" w:rsidRPr="001F684F">
        <w:t xml:space="preserve"> seen to be i</w:t>
      </w:r>
      <w:r w:rsidR="007D6C28">
        <w:t>dentical in almost all respects</w:t>
      </w:r>
      <w:r w:rsidR="00BC2E49">
        <w:t xml:space="preserve"> [</w:t>
      </w:r>
      <w:r w:rsidR="00BC2E49">
        <w:rPr>
          <w:rStyle w:val="EndnoteReference"/>
        </w:rPr>
        <w:endnoteReference w:id="12"/>
      </w:r>
      <w:r w:rsidR="00BC2E49">
        <w:t>]</w:t>
      </w:r>
      <w:r w:rsidR="007D6C28">
        <w:t xml:space="preserve">. </w:t>
      </w:r>
      <w:r w:rsidR="00647DB0">
        <w:t xml:space="preserve">Spallation </w:t>
      </w:r>
      <w:r w:rsidR="00B15380">
        <w:t>source irradiati</w:t>
      </w:r>
      <w:r w:rsidR="00A17B42">
        <w:t>ons</w:t>
      </w:r>
      <w:r w:rsidR="00647DB0">
        <w:t xml:space="preserve"> produce damage at rates similar to the fusion environment and also result in the simultaneous production of H and He in the irradiated specimens.</w:t>
      </w:r>
      <w:r w:rsidR="00A17B42">
        <w:t xml:space="preserve">  Taken together these two types of radiation studies</w:t>
      </w:r>
      <w:r w:rsidR="00AE042E">
        <w:t>, ions and spallation neutrons,</w:t>
      </w:r>
      <w:r w:rsidR="00A17B42">
        <w:t xml:space="preserve"> “bracket” many important aspects of the fusion source irradiation itself, PKA spectra and dpa dose rates.</w:t>
      </w:r>
    </w:p>
    <w:p w:rsidR="00795FDA" w:rsidRDefault="00795FDA" w:rsidP="00795FDA">
      <w:pPr>
        <w:pStyle w:val="RunningText"/>
      </w:pPr>
      <w:r>
        <w:t>Tungsten alloys are still at an early stage of their development for fusion applications, despite their lar</w:t>
      </w:r>
      <w:r w:rsidR="00B6101B">
        <w:t>ge potential for</w:t>
      </w:r>
      <w:r>
        <w:t xml:space="preserve"> radi</w:t>
      </w:r>
      <w:r w:rsidR="00B6101B">
        <w:t>ation and heat tolerance</w:t>
      </w:r>
      <w:r>
        <w:t xml:space="preserve"> [</w:t>
      </w:r>
      <w:r>
        <w:rPr>
          <w:rStyle w:val="EndnoteReference"/>
        </w:rPr>
        <w:endnoteReference w:id="13"/>
      </w:r>
      <w:r>
        <w:t>]. Ways to circumvent their inherent brittleness, with a high DBTT, are b</w:t>
      </w:r>
      <w:r w:rsidR="00B6101B">
        <w:t>eing developed around the world</w:t>
      </w:r>
      <w:r>
        <w:t xml:space="preserve"> by</w:t>
      </w:r>
      <w:r w:rsidR="00B6101B">
        <w:t>,</w:t>
      </w:r>
      <w:r>
        <w:t xml:space="preserve"> for instance</w:t>
      </w:r>
      <w:r w:rsidR="00B6101B">
        <w:t>,</w:t>
      </w:r>
      <w:r>
        <w:t xml:space="preserve"> the incorporation of secondary phases, e.g. </w:t>
      </w:r>
      <w:proofErr w:type="spellStart"/>
      <w:r>
        <w:t>yttria</w:t>
      </w:r>
      <w:proofErr w:type="spellEnd"/>
      <w:r>
        <w:t xml:space="preserve"> or </w:t>
      </w:r>
      <w:proofErr w:type="spellStart"/>
      <w:r>
        <w:t>TiC</w:t>
      </w:r>
      <w:proofErr w:type="spellEnd"/>
      <w:r>
        <w:t>, which would improve their ductility</w:t>
      </w:r>
      <w:r w:rsidR="00362046">
        <w:t xml:space="preserve">, ultra-fine grains stabilized with oxide precipitates or W composites. Whatever the approach their behavior under irradiation is still largely unknown and significant efforts </w:t>
      </w:r>
      <w:r w:rsidR="00B6101B">
        <w:t>are needed</w:t>
      </w:r>
      <w:r w:rsidR="00362046">
        <w:t xml:space="preserve"> in order to establish these alloys in a fusion device. ODS ferritic m</w:t>
      </w:r>
      <w:r w:rsidR="00B6101B">
        <w:t xml:space="preserve">aterials on the other hand are </w:t>
      </w:r>
      <w:r w:rsidR="00362046">
        <w:t xml:space="preserve">more mature, with established ways to reduce their DBTT by thermo mechanical treatment (TMT) and data on their radiation and high temperature behavior available today. However, the nature and formation mechanisms of the oxides are still unclear, which complicates the understanding of their behavior under radiation. The interaction of the hydrogen produced by transmutation with the oxygen of the dispersoids is still unknown, while some suggest it might be strong </w:t>
      </w:r>
      <w:r>
        <w:t>[</w:t>
      </w:r>
      <w:r>
        <w:rPr>
          <w:rStyle w:val="EndnoteReference"/>
        </w:rPr>
        <w:endnoteReference w:id="14"/>
      </w:r>
      <w:r w:rsidR="00362046">
        <w:t xml:space="preserve">], and a potential limiting factor. In addition, the fate of Cr in these alloys under irradiation is currently investigated with the expectation of Cr precipitation or </w:t>
      </w:r>
      <w:r w:rsidR="00362046" w:rsidRPr="00B12D3E">
        <w:rPr>
          <w:rFonts w:ascii="Symbol" w:hAnsi="Symbol"/>
        </w:rPr>
        <w:t></w:t>
      </w:r>
      <w:r w:rsidR="00362046">
        <w:t xml:space="preserve">’ would further </w:t>
      </w:r>
      <w:proofErr w:type="spellStart"/>
      <w:r w:rsidR="00362046">
        <w:t>embrittle</w:t>
      </w:r>
      <w:proofErr w:type="spellEnd"/>
      <w:r w:rsidR="00362046">
        <w:t xml:space="preserve"> the material. Advanced microstructural characterization techniques are foreseen in this area in order to quantify the nature and morphology of the oxides, by </w:t>
      </w:r>
      <w:r w:rsidR="009605E5">
        <w:t>energy filtered transmission electron microscopy (</w:t>
      </w:r>
      <w:r w:rsidR="00362046">
        <w:t>EFTEM</w:t>
      </w:r>
      <w:r w:rsidR="009605E5">
        <w:t>)</w:t>
      </w:r>
      <w:r w:rsidR="00362046">
        <w:t xml:space="preserve">, </w:t>
      </w:r>
      <w:r w:rsidR="00C14294">
        <w:t>aberration corrected scanning transmission electron microscopy (</w:t>
      </w:r>
      <w:r w:rsidR="00362046">
        <w:t>Cs TEM</w:t>
      </w:r>
      <w:r w:rsidR="00C14294">
        <w:t>)</w:t>
      </w:r>
      <w:r w:rsidR="00362046">
        <w:t xml:space="preserve">, </w:t>
      </w:r>
      <w:r w:rsidR="00A44213">
        <w:t xml:space="preserve">and </w:t>
      </w:r>
      <w:r w:rsidR="00C14294">
        <w:t>a</w:t>
      </w:r>
      <w:r w:rsidR="00362046">
        <w:t>t</w:t>
      </w:r>
      <w:r w:rsidR="00C14294">
        <w:t>om probe t</w:t>
      </w:r>
      <w:r w:rsidR="00362046">
        <w:t>omography (APT)</w:t>
      </w:r>
      <w:r w:rsidR="00A65D4A">
        <w:t xml:space="preserve"> [</w:t>
      </w:r>
      <w:r w:rsidR="00A65D4A">
        <w:rPr>
          <w:rStyle w:val="EndnoteReference"/>
        </w:rPr>
        <w:endnoteReference w:id="15"/>
      </w:r>
      <w:r w:rsidR="00A65D4A">
        <w:t xml:space="preserve">, </w:t>
      </w:r>
      <w:r w:rsidR="00A65D4A">
        <w:rPr>
          <w:rStyle w:val="EndnoteReference"/>
        </w:rPr>
        <w:endnoteReference w:id="16"/>
      </w:r>
      <w:r w:rsidR="00A65D4A">
        <w:t>]</w:t>
      </w:r>
      <w:r w:rsidR="00362046">
        <w:t xml:space="preserve">. </w:t>
      </w:r>
      <w:r w:rsidR="00C14294">
        <w:t xml:space="preserve"> </w:t>
      </w:r>
      <w:r w:rsidR="00362046">
        <w:t>In addition, TEM in situ irradiation and heating experiment</w:t>
      </w:r>
      <w:r w:rsidR="00C14294">
        <w:t>s</w:t>
      </w:r>
      <w:r w:rsidR="00362046">
        <w:t xml:space="preserve"> </w:t>
      </w:r>
      <w:r w:rsidR="00B6101B">
        <w:t xml:space="preserve">can investigate </w:t>
      </w:r>
      <w:r w:rsidR="00362046">
        <w:t xml:space="preserve">the behavior of the oxides under irradiation and heat loads and </w:t>
      </w:r>
      <w:r w:rsidR="00362046" w:rsidRPr="00B6101B">
        <w:rPr>
          <w:i/>
        </w:rPr>
        <w:t>in situ</w:t>
      </w:r>
      <w:r w:rsidR="00362046">
        <w:t xml:space="preserve"> mechanical testing (in TEM) allow</w:t>
      </w:r>
      <w:r w:rsidR="00B6101B">
        <w:t>s</w:t>
      </w:r>
      <w:r w:rsidR="00362046">
        <w:t xml:space="preserve"> studying the dis</w:t>
      </w:r>
      <w:r w:rsidR="00B6101B">
        <w:t>location-</w:t>
      </w:r>
      <w:r w:rsidR="00362046">
        <w:t xml:space="preserve">defect interaction. While materials irradiated in the </w:t>
      </w:r>
      <w:r w:rsidR="00AE7574">
        <w:t>SINQ</w:t>
      </w:r>
      <w:r w:rsidR="00362046">
        <w:t xml:space="preserve"> irradiation program are available</w:t>
      </w:r>
      <w:r w:rsidR="00B6101B">
        <w:t>,</w:t>
      </w:r>
      <w:r w:rsidR="00362046">
        <w:t xml:space="preserve"> </w:t>
      </w:r>
      <w:r w:rsidR="00B6101B">
        <w:t xml:space="preserve">additional ion beam irradiations are </w:t>
      </w:r>
      <w:r w:rsidR="00362046">
        <w:t>need</w:t>
      </w:r>
      <w:r w:rsidR="00B6101B">
        <w:t>ed</w:t>
      </w:r>
      <w:r w:rsidR="00362046">
        <w:t xml:space="preserve"> in order to evaluate the fundamental processes taking place. Small scale mechanical testing can be carried out to a) enhance the </w:t>
      </w:r>
      <w:r w:rsidR="00B6101B">
        <w:t xml:space="preserve">statistics on a limited set of </w:t>
      </w:r>
      <w:r w:rsidR="00AE7574">
        <w:t>SINQ</w:t>
      </w:r>
      <w:r w:rsidR="00362046">
        <w:t xml:space="preserve"> irradiated materials by increasing the number of measurements performed on a single sample and making post irradiation, post mechanical testing, heat treatments accessible and b) gaining mechanical data on ion beam irradiated material to provide a first “glance” at the changes in mechanical properties without the availability of a high dose neutron source.</w:t>
      </w:r>
    </w:p>
    <w:p w:rsidR="00697266" w:rsidRDefault="00697266" w:rsidP="000B59A8">
      <w:pPr>
        <w:pStyle w:val="Heading1"/>
      </w:pPr>
    </w:p>
    <w:p w:rsidR="005F3AFB" w:rsidRDefault="005F3AFB" w:rsidP="000B59A8">
      <w:pPr>
        <w:pStyle w:val="Heading1"/>
      </w:pPr>
      <w:bookmarkStart w:id="0" w:name="_GoBack"/>
      <w:bookmarkEnd w:id="0"/>
      <w:r>
        <w:t>Theory, Simulation and Modeling</w:t>
      </w:r>
    </w:p>
    <w:p w:rsidR="00B472CB" w:rsidRDefault="0097639A" w:rsidP="001F684F">
      <w:pPr>
        <w:pStyle w:val="RunningText"/>
      </w:pPr>
      <w:r>
        <w:t xml:space="preserve">The proposed </w:t>
      </w:r>
      <w:r w:rsidR="00623A35">
        <w:t>experimental strategy</w:t>
      </w:r>
      <w:r>
        <w:t xml:space="preserve"> </w:t>
      </w:r>
      <w:r w:rsidR="00623A35">
        <w:t xml:space="preserve">must be accompanied by an equally </w:t>
      </w:r>
      <w:r>
        <w:t>comprehensive</w:t>
      </w:r>
      <w:r w:rsidR="00623A35">
        <w:t xml:space="preserve"> theory, modeling and simulation (TMS) effort. The TMS approach must be capable of establishing a hierarchical connection between </w:t>
      </w:r>
      <w:proofErr w:type="spellStart"/>
      <w:r w:rsidR="00623A35">
        <w:t>nanometric</w:t>
      </w:r>
      <w:proofErr w:type="spellEnd"/>
      <w:r w:rsidR="00623A35">
        <w:t xml:space="preserve"> causes and continuum consequences, as well as a path for coarse-graining toward a practical computational implementation. The inspiration for the TMS effort comes from the need to unify all the experimental irradiation processes into a framework characterized by a select (although as broad as possible) catalog of fundamental physical mechanisms that are independent of the irradiation mode, temperature, timescale, etc</w:t>
      </w:r>
      <w:r w:rsidR="00B83090">
        <w:t>.</w:t>
      </w:r>
      <w:r w:rsidR="00623A35">
        <w:t>, chosen for a given experiment. In this fashion, TMS can ‘interpolate’ among different experiments for benchmarking purposes, as well as ‘extrapolate’ (only in judiciously-chosen scenarios) outside the range of</w:t>
      </w:r>
      <w:r w:rsidR="00DC5C49">
        <w:t xml:space="preserve"> experimental conditions tested [</w:t>
      </w:r>
      <w:r w:rsidR="00DC5C49">
        <w:rPr>
          <w:rStyle w:val="EndnoteReference"/>
        </w:rPr>
        <w:endnoteReference w:id="17"/>
      </w:r>
      <w:r w:rsidR="00DC5C49">
        <w:t xml:space="preserve">, </w:t>
      </w:r>
      <w:r w:rsidR="00DC5C49">
        <w:rPr>
          <w:rStyle w:val="EndnoteReference"/>
        </w:rPr>
        <w:endnoteReference w:id="18"/>
      </w:r>
      <w:r w:rsidR="00DC5C49">
        <w:t xml:space="preserve">, </w:t>
      </w:r>
      <w:r w:rsidR="00DC5C49">
        <w:rPr>
          <w:rStyle w:val="EndnoteReference"/>
        </w:rPr>
        <w:endnoteReference w:id="19"/>
      </w:r>
      <w:r w:rsidR="00623A35">
        <w:t>].</w:t>
      </w:r>
      <w:r w:rsidR="00A947EC">
        <w:t xml:space="preserve"> The TMS effort will address the following issues: damage production, defect kinetics including synergistic effects between point </w:t>
      </w:r>
      <w:r>
        <w:t xml:space="preserve">and extended </w:t>
      </w:r>
      <w:r w:rsidR="00A947EC">
        <w:t>defects, helium and hydrogen, as well as their impact on mechanical properties.</w:t>
      </w:r>
      <w:r w:rsidR="00795FDA">
        <w:t xml:space="preserve"> Validation will be provided by carefully selected experiments of irradiations using ions at </w:t>
      </w:r>
      <w:proofErr w:type="spellStart"/>
      <w:r w:rsidR="00795FDA">
        <w:t>JANNUS</w:t>
      </w:r>
      <w:proofErr w:type="spellEnd"/>
      <w:r w:rsidR="00795FDA">
        <w:t xml:space="preserve"> facility in </w:t>
      </w:r>
      <w:proofErr w:type="spellStart"/>
      <w:r w:rsidR="00795FDA">
        <w:t>Saclay</w:t>
      </w:r>
      <w:proofErr w:type="spellEnd"/>
      <w:r w:rsidR="00795FDA">
        <w:t>/</w:t>
      </w:r>
      <w:proofErr w:type="spellStart"/>
      <w:r w:rsidR="00795FDA">
        <w:t>Orsay</w:t>
      </w:r>
      <w:proofErr w:type="spellEnd"/>
      <w:r w:rsidR="00795FDA">
        <w:t xml:space="preserve"> and </w:t>
      </w:r>
      <w:proofErr w:type="spellStart"/>
      <w:r w:rsidR="00CA4D5C">
        <w:t>spallation</w:t>
      </w:r>
      <w:proofErr w:type="spellEnd"/>
      <w:r w:rsidR="00CA4D5C">
        <w:t xml:space="preserve"> neutron irradiation</w:t>
      </w:r>
      <w:r w:rsidR="00795FDA">
        <w:t xml:space="preserve"> at PSI. </w:t>
      </w:r>
      <w:proofErr w:type="spellStart"/>
      <w:r w:rsidR="00795FDA">
        <w:t>JANNUS</w:t>
      </w:r>
      <w:proofErr w:type="spellEnd"/>
      <w:r w:rsidR="00795FDA">
        <w:t xml:space="preserve"> </w:t>
      </w:r>
      <w:proofErr w:type="spellStart"/>
      <w:r w:rsidR="00795FDA">
        <w:t>Orsay</w:t>
      </w:r>
      <w:proofErr w:type="spellEnd"/>
      <w:r w:rsidR="00795FDA">
        <w:t xml:space="preserve"> offers a unique facility of TEM </w:t>
      </w:r>
      <w:r w:rsidR="00795FDA" w:rsidRPr="00FB0CB0">
        <w:rPr>
          <w:i/>
        </w:rPr>
        <w:t>in situ</w:t>
      </w:r>
      <w:r w:rsidR="00795FDA">
        <w:t xml:space="preserve"> irradiation with dual ion beams, allowing the direct investigation of irradiation induced mechanisms inferred by our TMS approach applied to ODS materials and W alloys.</w:t>
      </w:r>
    </w:p>
    <w:p w:rsidR="00B472CB" w:rsidRDefault="00B472CB">
      <w:pPr>
        <w:rPr>
          <w:spacing w:val="2"/>
        </w:rPr>
      </w:pPr>
      <w:r>
        <w:br w:type="page"/>
      </w:r>
    </w:p>
    <w:p w:rsidR="00623A35" w:rsidRPr="005F3AFB" w:rsidRDefault="00623A35" w:rsidP="001F684F">
      <w:pPr>
        <w:pStyle w:val="RunningText"/>
      </w:pPr>
    </w:p>
    <w:p w:rsidR="00173ACA" w:rsidRPr="00F375DA" w:rsidRDefault="00164612" w:rsidP="00EB6442">
      <w:pPr>
        <w:pStyle w:val="RunningText"/>
        <w:rPr>
          <w:rFonts w:ascii="Times New Roman" w:hAnsi="Times New Roman"/>
        </w:rPr>
      </w:pPr>
      <w:r>
        <w:t>References</w:t>
      </w:r>
    </w:p>
    <w:p w:rsidR="008E481A" w:rsidRDefault="008E481A" w:rsidP="005F312C">
      <w:pPr>
        <w:jc w:val="center"/>
        <w:rPr>
          <w:color w:val="FF0000"/>
          <w:sz w:val="36"/>
          <w:szCs w:val="36"/>
        </w:rPr>
        <w:sectPr w:rsidR="008E481A" w:rsidSect="00B6101B">
          <w:footerReference w:type="even" r:id="rId11"/>
          <w:footerReference w:type="default" r:id="rId12"/>
          <w:endnotePr>
            <w:numFmt w:val="decimal"/>
            <w:numRestart w:val="eachSect"/>
          </w:endnotePr>
          <w:pgSz w:w="12240" w:h="15840"/>
          <w:pgMar w:top="1440" w:right="1080" w:bottom="1440" w:left="1080" w:header="547" w:footer="864" w:gutter="0"/>
          <w:cols w:space="720"/>
          <w:titlePg/>
          <w:docGrid w:linePitch="326"/>
        </w:sectPr>
      </w:pPr>
    </w:p>
    <w:p w:rsidR="00173ACA" w:rsidRPr="00137ACF" w:rsidRDefault="00173ACA" w:rsidP="00B472CB">
      <w:pPr>
        <w:pStyle w:val="Title"/>
      </w:pPr>
    </w:p>
    <w:sectPr w:rsidR="00173ACA" w:rsidRPr="00137ACF" w:rsidSect="00982191">
      <w:endnotePr>
        <w:numFmt w:val="decimal"/>
        <w:numRestart w:val="eachSect"/>
      </w:endnotePr>
      <w:pgSz w:w="12240" w:h="15840"/>
      <w:pgMar w:top="1440" w:right="1440" w:bottom="1440" w:left="1440" w:header="547" w:footer="108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672" w:rsidRPr="00611754" w:rsidRDefault="006D7672" w:rsidP="000E14C3">
      <w:pPr>
        <w:rPr>
          <w:sz w:val="4"/>
          <w:szCs w:val="4"/>
        </w:rPr>
      </w:pPr>
    </w:p>
  </w:endnote>
  <w:endnote w:type="continuationSeparator" w:id="0">
    <w:p w:rsidR="006D7672" w:rsidRDefault="006D7672" w:rsidP="000E14C3">
      <w:r>
        <w:continuationSeparator/>
      </w:r>
    </w:p>
  </w:endnote>
  <w:endnote w:id="1">
    <w:p w:rsidR="006D7672" w:rsidRPr="001F684F" w:rsidRDefault="006D7672" w:rsidP="00A65D4A">
      <w:pPr>
        <w:widowControl w:val="0"/>
        <w:autoSpaceDE w:val="0"/>
        <w:autoSpaceDN w:val="0"/>
        <w:adjustRightInd w:val="0"/>
        <w:spacing w:after="60"/>
        <w:ind w:left="360" w:hanging="360"/>
        <w:rPr>
          <w:rFonts w:eastAsia="ヒラギノ丸ゴ ProN W4" w:cs="Times New Roman"/>
          <w:sz w:val="20"/>
          <w:szCs w:val="20"/>
        </w:rPr>
      </w:pPr>
      <w:r w:rsidRPr="001F684F">
        <w:rPr>
          <w:rStyle w:val="EndnoteReference"/>
          <w:rFonts w:eastAsia="ヒラギノ丸ゴ ProN W4" w:cs="Times New Roman"/>
          <w:sz w:val="20"/>
          <w:szCs w:val="20"/>
        </w:rPr>
        <w:endnoteRef/>
      </w:r>
      <w:r w:rsidRPr="001F684F">
        <w:rPr>
          <w:rFonts w:eastAsia="ヒラギノ丸ゴ ProN W4" w:cs="Times New Roman"/>
          <w:sz w:val="20"/>
          <w:szCs w:val="20"/>
        </w:rPr>
        <w:t xml:space="preserve"> </w:t>
      </w:r>
      <w:r w:rsidRPr="001F684F">
        <w:rPr>
          <w:rFonts w:eastAsia="ヒラギノ丸ゴ ProN W4" w:cs="Times New Roman"/>
          <w:sz w:val="20"/>
          <w:szCs w:val="20"/>
        </w:rPr>
        <w:tab/>
        <w:t>Fusion Energy Sciences Advisory Committee Rpt on Opportunities for Fusion Materials Science and Technology Research Now and During the ITER Era Feb. 2012, U.S. DOE, DOE/SC-0149</w:t>
      </w:r>
    </w:p>
  </w:endnote>
  <w:endnote w:id="2">
    <w:p w:rsidR="006D7672" w:rsidRPr="0075489B" w:rsidRDefault="006D7672" w:rsidP="00A65D4A">
      <w:pPr>
        <w:pStyle w:val="EndnoteText"/>
        <w:spacing w:after="60"/>
        <w:ind w:left="360" w:hanging="360"/>
        <w:rPr>
          <w:sz w:val="20"/>
          <w:szCs w:val="20"/>
        </w:rPr>
      </w:pPr>
      <w:r w:rsidRPr="0075489B">
        <w:rPr>
          <w:rStyle w:val="EndnoteReference"/>
          <w:sz w:val="20"/>
          <w:szCs w:val="20"/>
        </w:rPr>
        <w:endnoteRef/>
      </w:r>
      <w:r w:rsidRPr="0075489B">
        <w:rPr>
          <w:sz w:val="20"/>
          <w:szCs w:val="20"/>
        </w:rPr>
        <w:t xml:space="preserve"> </w:t>
      </w:r>
      <w:r w:rsidRPr="0075489B">
        <w:rPr>
          <w:sz w:val="20"/>
          <w:szCs w:val="20"/>
        </w:rPr>
        <w:tab/>
      </w:r>
      <w:r w:rsidRPr="0075489B">
        <w:rPr>
          <w:rFonts w:cs="Calibri"/>
          <w:sz w:val="20"/>
          <w:szCs w:val="20"/>
        </w:rPr>
        <w:t xml:space="preserve">S. Suzuki, K. </w:t>
      </w:r>
      <w:proofErr w:type="spellStart"/>
      <w:r w:rsidRPr="0075489B">
        <w:rPr>
          <w:rFonts w:cs="Calibri"/>
          <w:sz w:val="20"/>
          <w:szCs w:val="20"/>
        </w:rPr>
        <w:t>Ezato</w:t>
      </w:r>
      <w:proofErr w:type="spellEnd"/>
      <w:r w:rsidRPr="0075489B">
        <w:rPr>
          <w:rFonts w:cs="Calibri"/>
          <w:sz w:val="20"/>
          <w:szCs w:val="20"/>
        </w:rPr>
        <w:t xml:space="preserve">, T. Hirose, K. Sato, H. Yoshida, M. </w:t>
      </w:r>
      <w:proofErr w:type="spellStart"/>
      <w:r w:rsidRPr="0075489B">
        <w:rPr>
          <w:rFonts w:cs="Calibri"/>
          <w:sz w:val="20"/>
          <w:szCs w:val="20"/>
        </w:rPr>
        <w:t>Enoeda</w:t>
      </w:r>
      <w:proofErr w:type="spellEnd"/>
      <w:r w:rsidRPr="0075489B">
        <w:rPr>
          <w:rFonts w:cs="Calibri"/>
          <w:sz w:val="20"/>
          <w:szCs w:val="20"/>
        </w:rPr>
        <w:t xml:space="preserve"> and M. </w:t>
      </w:r>
      <w:proofErr w:type="spellStart"/>
      <w:r w:rsidRPr="0075489B">
        <w:rPr>
          <w:rFonts w:cs="Calibri"/>
          <w:sz w:val="20"/>
          <w:szCs w:val="20"/>
        </w:rPr>
        <w:t>Akiba</w:t>
      </w:r>
      <w:proofErr w:type="spellEnd"/>
      <w:r w:rsidRPr="0075489B">
        <w:rPr>
          <w:rFonts w:cs="Calibri"/>
          <w:sz w:val="20"/>
          <w:szCs w:val="20"/>
        </w:rPr>
        <w:t xml:space="preserve">: “First wall and divertor engineering research for power plant in </w:t>
      </w:r>
      <w:proofErr w:type="spellStart"/>
      <w:r w:rsidRPr="0075489B">
        <w:rPr>
          <w:rFonts w:cs="Calibri"/>
          <w:sz w:val="20"/>
          <w:szCs w:val="20"/>
        </w:rPr>
        <w:t>JAERI</w:t>
      </w:r>
      <w:proofErr w:type="spellEnd"/>
      <w:r w:rsidRPr="0075489B">
        <w:rPr>
          <w:rFonts w:cs="Calibri"/>
          <w:sz w:val="20"/>
          <w:szCs w:val="20"/>
        </w:rPr>
        <w:t xml:space="preserve">”; </w:t>
      </w:r>
      <w:proofErr w:type="spellStart"/>
      <w:r w:rsidRPr="0075489B">
        <w:rPr>
          <w:rFonts w:cs="Calibri"/>
          <w:sz w:val="20"/>
          <w:szCs w:val="20"/>
        </w:rPr>
        <w:t>Fus</w:t>
      </w:r>
      <w:proofErr w:type="spellEnd"/>
      <w:r w:rsidRPr="0075489B">
        <w:rPr>
          <w:rFonts w:cs="Calibri"/>
          <w:sz w:val="20"/>
          <w:szCs w:val="20"/>
        </w:rPr>
        <w:t>. Eng. &amp; Design 81 (2006) 93</w:t>
      </w:r>
    </w:p>
  </w:endnote>
  <w:endnote w:id="3">
    <w:p w:rsidR="002C35C7" w:rsidRPr="002C35C7" w:rsidRDefault="002C35C7" w:rsidP="002C35C7">
      <w:pPr>
        <w:pStyle w:val="EndnoteText"/>
        <w:ind w:left="360" w:hanging="360"/>
        <w:rPr>
          <w:sz w:val="20"/>
          <w:szCs w:val="20"/>
        </w:rPr>
      </w:pPr>
      <w:r w:rsidRPr="002C35C7">
        <w:rPr>
          <w:rStyle w:val="EndnoteReference"/>
          <w:sz w:val="20"/>
          <w:szCs w:val="20"/>
        </w:rPr>
        <w:endnoteRef/>
      </w:r>
      <w:r w:rsidRPr="002C35C7">
        <w:rPr>
          <w:sz w:val="20"/>
          <w:szCs w:val="20"/>
        </w:rPr>
        <w:t xml:space="preserve"> </w:t>
      </w:r>
      <w:r w:rsidRPr="002C35C7">
        <w:rPr>
          <w:sz w:val="20"/>
          <w:szCs w:val="20"/>
        </w:rPr>
        <w:tab/>
      </w:r>
      <w:r w:rsidRPr="002C35C7">
        <w:rPr>
          <w:rFonts w:cs="Arial"/>
          <w:color w:val="00006F"/>
          <w:sz w:val="20"/>
          <w:szCs w:val="20"/>
        </w:rPr>
        <w:t>Y. Dai and G.S. Bauer, Status of the first SINQ Irradiation Experiment, STIP-I, Journal of Nuclear Materials 296 (2001) 43</w:t>
      </w:r>
    </w:p>
  </w:endnote>
  <w:endnote w:id="4">
    <w:p w:rsidR="006D7672" w:rsidRPr="001F684F" w:rsidRDefault="006D7672" w:rsidP="00A65D4A">
      <w:pPr>
        <w:pStyle w:val="EndnoteText"/>
        <w:spacing w:after="60"/>
        <w:ind w:left="360" w:hanging="360"/>
        <w:rPr>
          <w:sz w:val="20"/>
          <w:szCs w:val="20"/>
        </w:rPr>
      </w:pPr>
      <w:r w:rsidRPr="001F684F">
        <w:rPr>
          <w:rStyle w:val="EndnoteReference"/>
          <w:sz w:val="20"/>
          <w:szCs w:val="20"/>
        </w:rPr>
        <w:endnoteRef/>
      </w:r>
      <w:r w:rsidRPr="001F684F">
        <w:rPr>
          <w:sz w:val="20"/>
          <w:szCs w:val="20"/>
        </w:rPr>
        <w:t xml:space="preserve"> </w:t>
      </w:r>
      <w:r w:rsidRPr="001F684F">
        <w:rPr>
          <w:sz w:val="20"/>
          <w:szCs w:val="20"/>
        </w:rPr>
        <w:tab/>
        <w:t xml:space="preserve">N. </w:t>
      </w:r>
      <w:proofErr w:type="spellStart"/>
      <w:r w:rsidRPr="001F684F">
        <w:rPr>
          <w:sz w:val="20"/>
          <w:szCs w:val="20"/>
        </w:rPr>
        <w:t>Baluc</w:t>
      </w:r>
      <w:proofErr w:type="spellEnd"/>
      <w:r w:rsidRPr="001F684F">
        <w:rPr>
          <w:sz w:val="20"/>
          <w:szCs w:val="20"/>
        </w:rPr>
        <w:t xml:space="preserve"> et al., “Status of R&amp;D Activities on Materials for Fusion Power N. </w:t>
      </w:r>
      <w:proofErr w:type="spellStart"/>
      <w:r w:rsidRPr="001F684F">
        <w:rPr>
          <w:sz w:val="20"/>
          <w:szCs w:val="20"/>
        </w:rPr>
        <w:t>Baluc</w:t>
      </w:r>
      <w:proofErr w:type="spellEnd"/>
      <w:r w:rsidRPr="001F684F">
        <w:rPr>
          <w:sz w:val="20"/>
          <w:szCs w:val="20"/>
        </w:rPr>
        <w:t xml:space="preserve"> </w:t>
      </w:r>
      <w:r w:rsidRPr="001F684F">
        <w:rPr>
          <w:rStyle w:val="Emphasis"/>
          <w:sz w:val="20"/>
          <w:szCs w:val="20"/>
        </w:rPr>
        <w:t>et al</w:t>
      </w:r>
      <w:r w:rsidRPr="001F684F">
        <w:rPr>
          <w:sz w:val="20"/>
          <w:szCs w:val="20"/>
        </w:rPr>
        <w:t xml:space="preserve"> 2007 </w:t>
      </w:r>
      <w:proofErr w:type="spellStart"/>
      <w:r w:rsidRPr="001F684F">
        <w:rPr>
          <w:rStyle w:val="Emphasis"/>
          <w:sz w:val="20"/>
          <w:szCs w:val="20"/>
        </w:rPr>
        <w:t>Nucl</w:t>
      </w:r>
      <w:proofErr w:type="spellEnd"/>
      <w:r w:rsidRPr="001F684F">
        <w:rPr>
          <w:rStyle w:val="Emphasis"/>
          <w:sz w:val="20"/>
          <w:szCs w:val="20"/>
        </w:rPr>
        <w:t>. Fusion</w:t>
      </w:r>
      <w:r w:rsidRPr="001F684F">
        <w:rPr>
          <w:sz w:val="20"/>
          <w:szCs w:val="20"/>
        </w:rPr>
        <w:t xml:space="preserve"> </w:t>
      </w:r>
      <w:r w:rsidRPr="001F684F">
        <w:rPr>
          <w:b/>
          <w:sz w:val="20"/>
          <w:szCs w:val="20"/>
        </w:rPr>
        <w:t>47</w:t>
      </w:r>
      <w:r w:rsidRPr="001F684F">
        <w:rPr>
          <w:sz w:val="20"/>
          <w:szCs w:val="20"/>
        </w:rPr>
        <w:t xml:space="preserve"> S696 </w:t>
      </w:r>
      <w:r w:rsidRPr="001F684F">
        <w:rPr>
          <w:i/>
          <w:sz w:val="20"/>
          <w:szCs w:val="20"/>
        </w:rPr>
        <w:t>See references therein</w:t>
      </w:r>
      <w:r w:rsidRPr="001F684F">
        <w:rPr>
          <w:sz w:val="20"/>
          <w:szCs w:val="20"/>
        </w:rPr>
        <w:t>.</w:t>
      </w:r>
    </w:p>
  </w:endnote>
  <w:endnote w:id="5">
    <w:p w:rsidR="006D7672" w:rsidRPr="001F684F" w:rsidRDefault="006D7672" w:rsidP="00A65D4A">
      <w:pPr>
        <w:pStyle w:val="EndnoteText"/>
        <w:spacing w:after="60"/>
        <w:ind w:left="360" w:hanging="360"/>
        <w:rPr>
          <w:sz w:val="20"/>
          <w:szCs w:val="20"/>
        </w:rPr>
      </w:pPr>
      <w:r w:rsidRPr="001F684F">
        <w:rPr>
          <w:rStyle w:val="EndnoteReference"/>
          <w:sz w:val="20"/>
          <w:szCs w:val="20"/>
        </w:rPr>
        <w:endnoteRef/>
      </w:r>
      <w:r w:rsidRPr="001F684F">
        <w:rPr>
          <w:sz w:val="20"/>
          <w:szCs w:val="20"/>
        </w:rPr>
        <w:t xml:space="preserve"> </w:t>
      </w:r>
      <w:r w:rsidRPr="001F684F">
        <w:rPr>
          <w:sz w:val="20"/>
          <w:szCs w:val="20"/>
        </w:rPr>
        <w:tab/>
        <w:t xml:space="preserve">V. Phillips, “Tungsten as material for plasma facing components “ J. </w:t>
      </w:r>
      <w:proofErr w:type="spellStart"/>
      <w:r w:rsidRPr="001F684F">
        <w:rPr>
          <w:sz w:val="20"/>
          <w:szCs w:val="20"/>
        </w:rPr>
        <w:t>Nucl</w:t>
      </w:r>
      <w:proofErr w:type="spellEnd"/>
      <w:r w:rsidRPr="001F684F">
        <w:rPr>
          <w:sz w:val="20"/>
          <w:szCs w:val="20"/>
        </w:rPr>
        <w:t xml:space="preserve"> Mater 415 (2011) 52. See also R.A. Pitts </w:t>
      </w:r>
      <w:r w:rsidRPr="001F684F">
        <w:rPr>
          <w:i/>
          <w:sz w:val="20"/>
          <w:szCs w:val="20"/>
        </w:rPr>
        <w:t>et al</w:t>
      </w:r>
      <w:r w:rsidRPr="001F684F">
        <w:rPr>
          <w:sz w:val="20"/>
          <w:szCs w:val="20"/>
        </w:rPr>
        <w:t xml:space="preserve"> “Physics basis and design of the ITER plasma-facing components”, J. </w:t>
      </w:r>
      <w:proofErr w:type="spellStart"/>
      <w:r w:rsidRPr="001F684F">
        <w:rPr>
          <w:sz w:val="20"/>
          <w:szCs w:val="20"/>
        </w:rPr>
        <w:t>Nucl</w:t>
      </w:r>
      <w:proofErr w:type="spellEnd"/>
      <w:r w:rsidRPr="001F684F">
        <w:rPr>
          <w:sz w:val="20"/>
          <w:szCs w:val="20"/>
        </w:rPr>
        <w:t xml:space="preserve">. Mater 415 (2011) 5957 and T. </w:t>
      </w:r>
      <w:proofErr w:type="spellStart"/>
      <w:r w:rsidRPr="001F684F">
        <w:rPr>
          <w:sz w:val="20"/>
          <w:szCs w:val="20"/>
        </w:rPr>
        <w:t>Tano</w:t>
      </w:r>
      <w:proofErr w:type="spellEnd"/>
      <w:r w:rsidRPr="001F684F">
        <w:rPr>
          <w:sz w:val="20"/>
          <w:szCs w:val="20"/>
        </w:rPr>
        <w:t xml:space="preserve"> </w:t>
      </w:r>
      <w:r w:rsidRPr="001F684F">
        <w:rPr>
          <w:i/>
          <w:sz w:val="20"/>
          <w:szCs w:val="20"/>
        </w:rPr>
        <w:t>et al</w:t>
      </w:r>
      <w:r w:rsidRPr="001F684F">
        <w:rPr>
          <w:sz w:val="20"/>
          <w:szCs w:val="20"/>
        </w:rPr>
        <w:t xml:space="preserve"> “Microstructure development in neutron irradiated Tungsten alloys” Mater</w:t>
      </w:r>
      <w:proofErr w:type="gramStart"/>
      <w:r w:rsidRPr="001F684F">
        <w:rPr>
          <w:sz w:val="20"/>
          <w:szCs w:val="20"/>
        </w:rPr>
        <w:t xml:space="preserve">. </w:t>
      </w:r>
      <w:proofErr w:type="gramEnd"/>
      <w:r w:rsidRPr="001F684F">
        <w:rPr>
          <w:sz w:val="20"/>
          <w:szCs w:val="20"/>
        </w:rPr>
        <w:t>Trans. 52 (2111) 1447</w:t>
      </w:r>
    </w:p>
  </w:endnote>
  <w:endnote w:id="6">
    <w:p w:rsidR="006D7672" w:rsidRPr="00556D29" w:rsidRDefault="006D7672" w:rsidP="00556D29">
      <w:pPr>
        <w:pStyle w:val="EndnoteText"/>
        <w:ind w:left="360" w:hanging="360"/>
        <w:rPr>
          <w:sz w:val="20"/>
          <w:szCs w:val="20"/>
        </w:rPr>
      </w:pPr>
      <w:r w:rsidRPr="00556D29">
        <w:rPr>
          <w:rStyle w:val="EndnoteReference"/>
          <w:sz w:val="20"/>
          <w:szCs w:val="20"/>
        </w:rPr>
        <w:endnoteRef/>
      </w:r>
      <w:r w:rsidRPr="00556D29">
        <w:rPr>
          <w:sz w:val="20"/>
          <w:szCs w:val="20"/>
        </w:rPr>
        <w:t xml:space="preserve"> </w:t>
      </w:r>
      <w:r w:rsidRPr="00556D29">
        <w:rPr>
          <w:sz w:val="20"/>
          <w:szCs w:val="20"/>
        </w:rPr>
        <w:tab/>
        <w:t xml:space="preserve">M. Landowska </w:t>
      </w:r>
      <w:r w:rsidRPr="00556D29">
        <w:rPr>
          <w:i/>
          <w:sz w:val="20"/>
          <w:szCs w:val="20"/>
        </w:rPr>
        <w:t>et al</w:t>
      </w:r>
      <w:r w:rsidRPr="00556D29">
        <w:rPr>
          <w:sz w:val="20"/>
          <w:szCs w:val="20"/>
        </w:rPr>
        <w:t xml:space="preserve"> “Structure and properties of nano-sized Eurofer-97 steel obtained by hydrostatic extrusion” J. </w:t>
      </w:r>
      <w:proofErr w:type="spellStart"/>
      <w:r w:rsidRPr="00556D29">
        <w:rPr>
          <w:sz w:val="20"/>
          <w:szCs w:val="20"/>
        </w:rPr>
        <w:t>Nucl</w:t>
      </w:r>
      <w:proofErr w:type="spellEnd"/>
      <w:r w:rsidRPr="00556D29">
        <w:rPr>
          <w:sz w:val="20"/>
          <w:szCs w:val="20"/>
        </w:rPr>
        <w:t xml:space="preserve">. Mater. </w:t>
      </w:r>
      <w:proofErr w:type="gramStart"/>
      <w:r w:rsidRPr="00556D29">
        <w:rPr>
          <w:sz w:val="20"/>
          <w:szCs w:val="20"/>
        </w:rPr>
        <w:t>386-388 (2009) 499.</w:t>
      </w:r>
      <w:proofErr w:type="gramEnd"/>
    </w:p>
  </w:endnote>
  <w:endnote w:id="7">
    <w:p w:rsidR="006D7672" w:rsidRPr="005E3A80" w:rsidRDefault="006D7672" w:rsidP="00A65D4A">
      <w:pPr>
        <w:pStyle w:val="EndnoteText"/>
        <w:spacing w:after="60"/>
        <w:ind w:left="360" w:hanging="360"/>
        <w:rPr>
          <w:sz w:val="20"/>
          <w:szCs w:val="20"/>
        </w:rPr>
      </w:pPr>
      <w:r w:rsidRPr="005E3A80">
        <w:rPr>
          <w:rStyle w:val="EndnoteReference"/>
          <w:sz w:val="20"/>
          <w:szCs w:val="20"/>
        </w:rPr>
        <w:endnoteRef/>
      </w:r>
      <w:r w:rsidRPr="005E3A80">
        <w:rPr>
          <w:sz w:val="20"/>
          <w:szCs w:val="20"/>
        </w:rPr>
        <w:t xml:space="preserve"> </w:t>
      </w:r>
      <w:r w:rsidRPr="005E3A80">
        <w:rPr>
          <w:sz w:val="20"/>
          <w:szCs w:val="20"/>
        </w:rPr>
        <w:tab/>
        <w:t xml:space="preserve">M. K. Miller, D. </w:t>
      </w:r>
      <w:proofErr w:type="spellStart"/>
      <w:r w:rsidRPr="005E3A80">
        <w:rPr>
          <w:sz w:val="20"/>
          <w:szCs w:val="20"/>
        </w:rPr>
        <w:t>Hoelzer</w:t>
      </w:r>
      <w:proofErr w:type="spellEnd"/>
      <w:r w:rsidRPr="005E3A80">
        <w:rPr>
          <w:sz w:val="20"/>
          <w:szCs w:val="20"/>
        </w:rPr>
        <w:t xml:space="preserve">, and K. F. Russell Towards Radiation Tolerant Ferritic Alloys, </w:t>
      </w:r>
      <w:hyperlink r:id="rId1" w:history="1">
        <w:r w:rsidRPr="005E3A80">
          <w:rPr>
            <w:rStyle w:val="Hyperlink"/>
            <w:rFonts w:eastAsia="Times New Roman" w:cs="Times New Roman"/>
            <w:color w:val="auto"/>
            <w:sz w:val="20"/>
            <w:szCs w:val="20"/>
          </w:rPr>
          <w:t>Materials Science Forum</w:t>
        </w:r>
      </w:hyperlink>
      <w:r w:rsidRPr="005E3A80">
        <w:rPr>
          <w:rFonts w:eastAsia="Times New Roman" w:cs="Times New Roman"/>
          <w:sz w:val="20"/>
          <w:szCs w:val="20"/>
        </w:rPr>
        <w:t xml:space="preserve"> (Volumes 654 - 656), pp 23-28 (2010)</w:t>
      </w:r>
    </w:p>
  </w:endnote>
  <w:endnote w:id="8">
    <w:p w:rsidR="006D7672" w:rsidRPr="001F684F" w:rsidRDefault="006D7672" w:rsidP="00A65D4A">
      <w:pPr>
        <w:pStyle w:val="EndnoteText"/>
        <w:spacing w:after="60"/>
        <w:ind w:left="360" w:hanging="360"/>
        <w:rPr>
          <w:sz w:val="20"/>
          <w:szCs w:val="20"/>
        </w:rPr>
      </w:pPr>
      <w:r w:rsidRPr="001F684F">
        <w:rPr>
          <w:rStyle w:val="EndnoteReference"/>
          <w:sz w:val="20"/>
          <w:szCs w:val="20"/>
        </w:rPr>
        <w:endnoteRef/>
      </w:r>
      <w:r w:rsidRPr="001F684F">
        <w:rPr>
          <w:sz w:val="20"/>
          <w:szCs w:val="20"/>
        </w:rPr>
        <w:t xml:space="preserve"> </w:t>
      </w:r>
      <w:r w:rsidRPr="001F684F">
        <w:rPr>
          <w:sz w:val="20"/>
          <w:szCs w:val="20"/>
        </w:rPr>
        <w:tab/>
      </w:r>
      <w:r w:rsidRPr="001F684F">
        <w:rPr>
          <w:bCs/>
          <w:sz w:val="20"/>
          <w:szCs w:val="20"/>
        </w:rPr>
        <w:t xml:space="preserve">M. Lewis, W. Allen, R. Buhl, N. </w:t>
      </w:r>
      <w:proofErr w:type="spellStart"/>
      <w:r w:rsidRPr="001F684F">
        <w:rPr>
          <w:bCs/>
          <w:sz w:val="20"/>
          <w:szCs w:val="20"/>
        </w:rPr>
        <w:t>Packan</w:t>
      </w:r>
      <w:proofErr w:type="spellEnd"/>
      <w:r w:rsidRPr="001F684F">
        <w:rPr>
          <w:bCs/>
          <w:sz w:val="20"/>
          <w:szCs w:val="20"/>
        </w:rPr>
        <w:t>, S. Cook, and L. Mansur, Nuclear Instruments and Methods in Physics Research, B43 (1989) 243.</w:t>
      </w:r>
    </w:p>
  </w:endnote>
  <w:endnote w:id="9">
    <w:p w:rsidR="006D7672" w:rsidRPr="001F684F" w:rsidRDefault="006D7672" w:rsidP="00A65D4A">
      <w:pPr>
        <w:spacing w:after="60"/>
        <w:ind w:left="360" w:hanging="360"/>
        <w:rPr>
          <w:sz w:val="20"/>
          <w:szCs w:val="20"/>
        </w:rPr>
      </w:pPr>
      <w:r w:rsidRPr="001F684F">
        <w:rPr>
          <w:rStyle w:val="EndnoteReference"/>
          <w:sz w:val="20"/>
          <w:szCs w:val="20"/>
        </w:rPr>
        <w:endnoteRef/>
      </w:r>
      <w:r w:rsidRPr="001F684F">
        <w:rPr>
          <w:sz w:val="20"/>
          <w:szCs w:val="20"/>
        </w:rPr>
        <w:t xml:space="preserve"> </w:t>
      </w:r>
      <w:r w:rsidRPr="001F684F">
        <w:rPr>
          <w:sz w:val="20"/>
          <w:szCs w:val="20"/>
        </w:rPr>
        <w:tab/>
      </w:r>
      <w:r w:rsidRPr="001F684F">
        <w:rPr>
          <w:bCs/>
          <w:sz w:val="20"/>
          <w:szCs w:val="20"/>
        </w:rPr>
        <w:t xml:space="preserve">I.–S Kim, J.D. </w:t>
      </w:r>
      <w:proofErr w:type="spellStart"/>
      <w:r w:rsidRPr="001F684F">
        <w:rPr>
          <w:bCs/>
          <w:sz w:val="20"/>
          <w:szCs w:val="20"/>
        </w:rPr>
        <w:t>Hunn</w:t>
      </w:r>
      <w:proofErr w:type="spellEnd"/>
      <w:r w:rsidRPr="001F684F">
        <w:rPr>
          <w:bCs/>
          <w:sz w:val="20"/>
          <w:szCs w:val="20"/>
        </w:rPr>
        <w:t xml:space="preserve">, N. Hashimoto, </w:t>
      </w:r>
      <w:proofErr w:type="spellStart"/>
      <w:r w:rsidRPr="001F684F">
        <w:rPr>
          <w:bCs/>
          <w:sz w:val="20"/>
          <w:szCs w:val="20"/>
        </w:rPr>
        <w:t>D.L.</w:t>
      </w:r>
      <w:proofErr w:type="spellEnd"/>
      <w:r w:rsidRPr="001F684F">
        <w:rPr>
          <w:bCs/>
          <w:sz w:val="20"/>
          <w:szCs w:val="20"/>
        </w:rPr>
        <w:t xml:space="preserve"> Larson, </w:t>
      </w:r>
      <w:proofErr w:type="spellStart"/>
      <w:r w:rsidRPr="001F684F">
        <w:rPr>
          <w:bCs/>
          <w:sz w:val="20"/>
          <w:szCs w:val="20"/>
        </w:rPr>
        <w:t>P.J.</w:t>
      </w:r>
      <w:proofErr w:type="spellEnd"/>
      <w:r w:rsidRPr="001F684F">
        <w:rPr>
          <w:bCs/>
          <w:sz w:val="20"/>
          <w:szCs w:val="20"/>
        </w:rPr>
        <w:t xml:space="preserve"> </w:t>
      </w:r>
      <w:proofErr w:type="spellStart"/>
      <w:r w:rsidRPr="001F684F">
        <w:rPr>
          <w:bCs/>
          <w:sz w:val="20"/>
          <w:szCs w:val="20"/>
        </w:rPr>
        <w:t>Maziasz</w:t>
      </w:r>
      <w:proofErr w:type="spellEnd"/>
      <w:r w:rsidRPr="001F684F">
        <w:rPr>
          <w:bCs/>
          <w:sz w:val="20"/>
          <w:szCs w:val="20"/>
        </w:rPr>
        <w:t xml:space="preserve">, K. Miyahara, E.H. Lee, J. </w:t>
      </w:r>
      <w:proofErr w:type="spellStart"/>
      <w:r w:rsidRPr="001F684F">
        <w:rPr>
          <w:bCs/>
          <w:sz w:val="20"/>
          <w:szCs w:val="20"/>
        </w:rPr>
        <w:t>Nucl</w:t>
      </w:r>
      <w:proofErr w:type="spellEnd"/>
      <w:proofErr w:type="gramStart"/>
      <w:r w:rsidRPr="001F684F">
        <w:rPr>
          <w:bCs/>
          <w:sz w:val="20"/>
          <w:szCs w:val="20"/>
        </w:rPr>
        <w:t xml:space="preserve">. </w:t>
      </w:r>
      <w:proofErr w:type="gramEnd"/>
      <w:r w:rsidRPr="001F684F">
        <w:rPr>
          <w:bCs/>
          <w:sz w:val="20"/>
          <w:szCs w:val="20"/>
        </w:rPr>
        <w:t xml:space="preserve">Mater. </w:t>
      </w:r>
      <w:proofErr w:type="gramStart"/>
      <w:r w:rsidRPr="001F684F">
        <w:rPr>
          <w:bCs/>
          <w:sz w:val="20"/>
          <w:szCs w:val="20"/>
        </w:rPr>
        <w:t>280 (2000) 264.</w:t>
      </w:r>
      <w:proofErr w:type="gramEnd"/>
      <w:r w:rsidRPr="001F684F">
        <w:rPr>
          <w:sz w:val="20"/>
          <w:szCs w:val="20"/>
        </w:rPr>
        <w:t xml:space="preserve"> </w:t>
      </w:r>
    </w:p>
  </w:endnote>
  <w:endnote w:id="10">
    <w:p w:rsidR="006D7672" w:rsidRPr="001F684F" w:rsidRDefault="006D7672" w:rsidP="00A65D4A">
      <w:pPr>
        <w:pStyle w:val="EndnoteText"/>
        <w:spacing w:after="60"/>
        <w:ind w:left="360" w:hanging="360"/>
        <w:rPr>
          <w:sz w:val="20"/>
          <w:szCs w:val="20"/>
        </w:rPr>
      </w:pPr>
      <w:r w:rsidRPr="001F684F">
        <w:rPr>
          <w:rStyle w:val="EndnoteReference"/>
          <w:sz w:val="20"/>
          <w:szCs w:val="20"/>
        </w:rPr>
        <w:endnoteRef/>
      </w:r>
      <w:r w:rsidRPr="001F684F">
        <w:rPr>
          <w:sz w:val="20"/>
          <w:szCs w:val="20"/>
        </w:rPr>
        <w:tab/>
      </w:r>
      <w:r w:rsidRPr="001F684F">
        <w:rPr>
          <w:bCs/>
          <w:sz w:val="20"/>
          <w:szCs w:val="20"/>
        </w:rPr>
        <w:t xml:space="preserve">K. </w:t>
      </w:r>
      <w:proofErr w:type="spellStart"/>
      <w:r w:rsidRPr="001F684F">
        <w:rPr>
          <w:bCs/>
          <w:sz w:val="20"/>
          <w:szCs w:val="20"/>
        </w:rPr>
        <w:t>Yutani</w:t>
      </w:r>
      <w:proofErr w:type="spellEnd"/>
      <w:r w:rsidRPr="001F684F">
        <w:rPr>
          <w:bCs/>
          <w:sz w:val="20"/>
          <w:szCs w:val="20"/>
        </w:rPr>
        <w:t xml:space="preserve">, H. </w:t>
      </w:r>
      <w:proofErr w:type="spellStart"/>
      <w:r w:rsidRPr="001F684F">
        <w:rPr>
          <w:bCs/>
          <w:sz w:val="20"/>
          <w:szCs w:val="20"/>
        </w:rPr>
        <w:t>Kishimoto</w:t>
      </w:r>
      <w:proofErr w:type="spellEnd"/>
      <w:r w:rsidRPr="001F684F">
        <w:rPr>
          <w:bCs/>
          <w:sz w:val="20"/>
          <w:szCs w:val="20"/>
        </w:rPr>
        <w:t xml:space="preserve">, R. </w:t>
      </w:r>
      <w:proofErr w:type="spellStart"/>
      <w:r w:rsidRPr="001F684F">
        <w:rPr>
          <w:bCs/>
          <w:sz w:val="20"/>
          <w:szCs w:val="20"/>
        </w:rPr>
        <w:t>Kasada</w:t>
      </w:r>
      <w:proofErr w:type="spellEnd"/>
      <w:r w:rsidRPr="001F684F">
        <w:rPr>
          <w:bCs/>
          <w:sz w:val="20"/>
          <w:szCs w:val="20"/>
        </w:rPr>
        <w:t xml:space="preserve">, A. Kimura, J. </w:t>
      </w:r>
      <w:proofErr w:type="spellStart"/>
      <w:r w:rsidRPr="001F684F">
        <w:rPr>
          <w:bCs/>
          <w:sz w:val="20"/>
          <w:szCs w:val="20"/>
        </w:rPr>
        <w:t>Nucl</w:t>
      </w:r>
      <w:proofErr w:type="spellEnd"/>
      <w:r w:rsidRPr="001F684F">
        <w:rPr>
          <w:bCs/>
          <w:sz w:val="20"/>
          <w:szCs w:val="20"/>
        </w:rPr>
        <w:t xml:space="preserve">. Mater. </w:t>
      </w:r>
      <w:proofErr w:type="gramStart"/>
      <w:r w:rsidRPr="001F684F">
        <w:rPr>
          <w:bCs/>
          <w:sz w:val="20"/>
          <w:szCs w:val="20"/>
        </w:rPr>
        <w:t>367-370 (2007) 423.</w:t>
      </w:r>
      <w:proofErr w:type="gramEnd"/>
    </w:p>
  </w:endnote>
  <w:endnote w:id="11">
    <w:p w:rsidR="006D7672" w:rsidRPr="001F684F" w:rsidRDefault="006D7672" w:rsidP="00A65D4A">
      <w:pPr>
        <w:pStyle w:val="EndnoteText"/>
        <w:spacing w:after="60"/>
        <w:ind w:left="360" w:hanging="360"/>
        <w:rPr>
          <w:sz w:val="20"/>
          <w:szCs w:val="20"/>
        </w:rPr>
      </w:pPr>
      <w:r w:rsidRPr="001F684F">
        <w:rPr>
          <w:rStyle w:val="EndnoteReference"/>
          <w:sz w:val="20"/>
          <w:szCs w:val="20"/>
        </w:rPr>
        <w:endnoteRef/>
      </w:r>
      <w:r w:rsidRPr="001F684F">
        <w:rPr>
          <w:sz w:val="20"/>
          <w:szCs w:val="20"/>
        </w:rPr>
        <w:t xml:space="preserve"> </w:t>
      </w:r>
      <w:r w:rsidRPr="001F684F">
        <w:rPr>
          <w:sz w:val="20"/>
          <w:szCs w:val="20"/>
        </w:rPr>
        <w:tab/>
      </w:r>
      <w:r w:rsidRPr="001F684F">
        <w:rPr>
          <w:rFonts w:eastAsia="Times New Roman" w:cs="Times New Roman"/>
          <w:sz w:val="20"/>
          <w:szCs w:val="20"/>
        </w:rPr>
        <w:t xml:space="preserve">HRTEM study of oxide nanoparticles in K3-ODS ferritic steel developed for radiation tolerance, </w:t>
      </w:r>
      <w:proofErr w:type="spellStart"/>
      <w:r w:rsidRPr="001F684F">
        <w:rPr>
          <w:rFonts w:eastAsia="Times New Roman" w:cs="Times New Roman"/>
          <w:sz w:val="20"/>
          <w:szCs w:val="20"/>
        </w:rPr>
        <w:t>Hsiung</w:t>
      </w:r>
      <w:proofErr w:type="spellEnd"/>
      <w:r w:rsidRPr="001F684F">
        <w:rPr>
          <w:rFonts w:eastAsia="Times New Roman" w:cs="Times New Roman"/>
          <w:sz w:val="20"/>
          <w:szCs w:val="20"/>
        </w:rPr>
        <w:t xml:space="preserve"> L.; </w:t>
      </w:r>
      <w:r w:rsidRPr="001F684F">
        <w:rPr>
          <w:rStyle w:val="hithilite"/>
          <w:rFonts w:eastAsia="Times New Roman" w:cs="Times New Roman"/>
          <w:sz w:val="20"/>
          <w:szCs w:val="20"/>
        </w:rPr>
        <w:t>Fluss M</w:t>
      </w:r>
      <w:r w:rsidRPr="001F684F">
        <w:rPr>
          <w:rFonts w:eastAsia="Times New Roman" w:cs="Times New Roman"/>
          <w:sz w:val="20"/>
          <w:szCs w:val="20"/>
        </w:rPr>
        <w:t xml:space="preserve">.; </w:t>
      </w:r>
      <w:proofErr w:type="spellStart"/>
      <w:r w:rsidRPr="001F684F">
        <w:rPr>
          <w:rFonts w:eastAsia="Times New Roman" w:cs="Times New Roman"/>
          <w:sz w:val="20"/>
          <w:szCs w:val="20"/>
        </w:rPr>
        <w:t>Tumey</w:t>
      </w:r>
      <w:proofErr w:type="spellEnd"/>
      <w:r w:rsidRPr="001F684F">
        <w:rPr>
          <w:rFonts w:eastAsia="Times New Roman" w:cs="Times New Roman"/>
          <w:sz w:val="20"/>
          <w:szCs w:val="20"/>
        </w:rPr>
        <w:t xml:space="preserve"> S.; et al. JOURNAL OF NUCLEAR MATERIALS  </w:t>
      </w:r>
      <w:r w:rsidRPr="001F684F">
        <w:rPr>
          <w:rStyle w:val="label"/>
          <w:rFonts w:eastAsia="Times New Roman" w:cs="Times New Roman"/>
          <w:sz w:val="20"/>
          <w:szCs w:val="20"/>
        </w:rPr>
        <w:t xml:space="preserve">Volume: </w:t>
      </w:r>
      <w:r w:rsidRPr="001F684F">
        <w:rPr>
          <w:rStyle w:val="databold"/>
          <w:rFonts w:eastAsia="Times New Roman" w:cs="Times New Roman"/>
          <w:sz w:val="20"/>
          <w:szCs w:val="20"/>
        </w:rPr>
        <w:t>409</w:t>
      </w:r>
      <w:r w:rsidRPr="001F684F">
        <w:rPr>
          <w:rFonts w:eastAsia="Times New Roman" w:cs="Times New Roman"/>
          <w:sz w:val="20"/>
          <w:szCs w:val="20"/>
        </w:rPr>
        <w:t xml:space="preserve">   </w:t>
      </w:r>
      <w:r w:rsidRPr="001F684F">
        <w:rPr>
          <w:rStyle w:val="label"/>
          <w:rFonts w:eastAsia="Times New Roman" w:cs="Times New Roman"/>
          <w:sz w:val="20"/>
          <w:szCs w:val="20"/>
        </w:rPr>
        <w:t xml:space="preserve">Issue: </w:t>
      </w:r>
      <w:r w:rsidRPr="001F684F">
        <w:rPr>
          <w:rStyle w:val="databold"/>
          <w:rFonts w:eastAsia="Times New Roman" w:cs="Times New Roman"/>
          <w:sz w:val="20"/>
          <w:szCs w:val="20"/>
        </w:rPr>
        <w:t>2</w:t>
      </w:r>
      <w:r w:rsidRPr="001F684F">
        <w:rPr>
          <w:rFonts w:eastAsia="Times New Roman" w:cs="Times New Roman"/>
          <w:sz w:val="20"/>
          <w:szCs w:val="20"/>
        </w:rPr>
        <w:t xml:space="preserve">   </w:t>
      </w:r>
      <w:r w:rsidRPr="001F684F">
        <w:rPr>
          <w:rStyle w:val="label"/>
          <w:rFonts w:eastAsia="Times New Roman" w:cs="Times New Roman"/>
          <w:sz w:val="20"/>
          <w:szCs w:val="20"/>
        </w:rPr>
        <w:t xml:space="preserve">Pages: </w:t>
      </w:r>
      <w:r w:rsidRPr="001F684F">
        <w:rPr>
          <w:rStyle w:val="databold"/>
          <w:rFonts w:eastAsia="Times New Roman" w:cs="Times New Roman"/>
          <w:sz w:val="20"/>
          <w:szCs w:val="20"/>
        </w:rPr>
        <w:t>72-79</w:t>
      </w:r>
    </w:p>
  </w:endnote>
  <w:endnote w:id="12">
    <w:p w:rsidR="006D7672" w:rsidRPr="00BC2E49" w:rsidRDefault="006D7672" w:rsidP="00A65D4A">
      <w:pPr>
        <w:pStyle w:val="EndnoteText"/>
        <w:spacing w:after="60"/>
        <w:ind w:left="360" w:hanging="360"/>
        <w:rPr>
          <w:sz w:val="20"/>
          <w:szCs w:val="20"/>
        </w:rPr>
      </w:pPr>
      <w:r w:rsidRPr="00BC2E49">
        <w:rPr>
          <w:rStyle w:val="EndnoteReference"/>
          <w:sz w:val="20"/>
          <w:szCs w:val="20"/>
        </w:rPr>
        <w:endnoteRef/>
      </w:r>
      <w:r w:rsidRPr="00BC2E49">
        <w:rPr>
          <w:sz w:val="20"/>
          <w:szCs w:val="20"/>
        </w:rPr>
        <w:t xml:space="preserve"> </w:t>
      </w:r>
      <w:r w:rsidRPr="00BC2E49">
        <w:rPr>
          <w:sz w:val="20"/>
          <w:szCs w:val="20"/>
        </w:rPr>
        <w:tab/>
      </w:r>
      <w:proofErr w:type="spellStart"/>
      <w:r w:rsidRPr="00BC2E49">
        <w:rPr>
          <w:sz w:val="20"/>
          <w:szCs w:val="20"/>
        </w:rPr>
        <w:t>G.R.</w:t>
      </w:r>
      <w:proofErr w:type="spellEnd"/>
      <w:r w:rsidRPr="00BC2E49">
        <w:rPr>
          <w:sz w:val="20"/>
          <w:szCs w:val="20"/>
        </w:rPr>
        <w:t xml:space="preserve"> Odette, D.T. </w:t>
      </w:r>
      <w:proofErr w:type="spellStart"/>
      <w:r w:rsidRPr="00BC2E49">
        <w:rPr>
          <w:sz w:val="20"/>
          <w:szCs w:val="20"/>
        </w:rPr>
        <w:t>Hoelzer</w:t>
      </w:r>
      <w:proofErr w:type="spellEnd"/>
      <w:r w:rsidRPr="00BC2E49">
        <w:rPr>
          <w:sz w:val="20"/>
          <w:szCs w:val="20"/>
        </w:rPr>
        <w:t xml:space="preserve">, </w:t>
      </w:r>
      <w:r w:rsidRPr="00BC2E49">
        <w:rPr>
          <w:rFonts w:eastAsia="Times New Roman" w:cs="Times New Roman"/>
          <w:sz w:val="20"/>
          <w:szCs w:val="20"/>
        </w:rPr>
        <w:t xml:space="preserve">Irradiation-tolerant </w:t>
      </w:r>
      <w:proofErr w:type="spellStart"/>
      <w:r w:rsidRPr="00BC2E49">
        <w:rPr>
          <w:rFonts w:eastAsia="Times New Roman" w:cs="Times New Roman"/>
          <w:sz w:val="20"/>
          <w:szCs w:val="20"/>
        </w:rPr>
        <w:t>Nanostructured</w:t>
      </w:r>
      <w:proofErr w:type="spellEnd"/>
      <w:r w:rsidRPr="00BC2E49">
        <w:rPr>
          <w:rFonts w:eastAsia="Times New Roman" w:cs="Times New Roman"/>
          <w:sz w:val="20"/>
          <w:szCs w:val="20"/>
        </w:rPr>
        <w:t xml:space="preserve"> </w:t>
      </w:r>
      <w:proofErr w:type="spellStart"/>
      <w:r w:rsidRPr="00BC2E49">
        <w:rPr>
          <w:rFonts w:eastAsia="Times New Roman" w:cs="Times New Roman"/>
          <w:sz w:val="20"/>
          <w:szCs w:val="20"/>
        </w:rPr>
        <w:t>Ferritic</w:t>
      </w:r>
      <w:proofErr w:type="spellEnd"/>
      <w:r w:rsidRPr="00BC2E49">
        <w:rPr>
          <w:rFonts w:eastAsia="Times New Roman" w:cs="Times New Roman"/>
          <w:sz w:val="20"/>
          <w:szCs w:val="20"/>
        </w:rPr>
        <w:t xml:space="preserve"> Alloys: Transforming </w:t>
      </w:r>
      <w:r w:rsidRPr="00BC2E49">
        <w:rPr>
          <w:rStyle w:val="hithilite"/>
          <w:rFonts w:eastAsia="Times New Roman" w:cs="Times New Roman"/>
          <w:sz w:val="20"/>
          <w:szCs w:val="20"/>
        </w:rPr>
        <w:t>Helium</w:t>
      </w:r>
      <w:r w:rsidRPr="00BC2E49">
        <w:rPr>
          <w:rFonts w:eastAsia="Times New Roman" w:cs="Times New Roman"/>
          <w:sz w:val="20"/>
          <w:szCs w:val="20"/>
        </w:rPr>
        <w:t xml:space="preserve"> from a Liability to an Asset, JOM</w:t>
      </w:r>
      <w:r>
        <w:rPr>
          <w:rFonts w:eastAsia="Times New Roman" w:cs="Times New Roman"/>
          <w:sz w:val="20"/>
          <w:szCs w:val="20"/>
        </w:rPr>
        <w:t> </w:t>
      </w:r>
      <w:r w:rsidRPr="00BC2E49">
        <w:rPr>
          <w:rStyle w:val="frlabel"/>
          <w:rFonts w:eastAsia="Times New Roman" w:cs="Times New Roman"/>
          <w:sz w:val="20"/>
          <w:szCs w:val="20"/>
        </w:rPr>
        <w:t>V</w:t>
      </w:r>
      <w:r>
        <w:rPr>
          <w:rStyle w:val="frlabel"/>
          <w:rFonts w:eastAsia="Times New Roman" w:cs="Times New Roman"/>
          <w:sz w:val="20"/>
          <w:szCs w:val="20"/>
        </w:rPr>
        <w:t xml:space="preserve">olume </w:t>
      </w:r>
      <w:r w:rsidRPr="00BC2E49">
        <w:rPr>
          <w:rFonts w:eastAsia="Times New Roman" w:cs="Times New Roman"/>
          <w:sz w:val="20"/>
          <w:szCs w:val="20"/>
        </w:rPr>
        <w:t xml:space="preserve">62, </w:t>
      </w:r>
      <w:r>
        <w:rPr>
          <w:rFonts w:eastAsia="Times New Roman" w:cs="Times New Roman"/>
          <w:sz w:val="20"/>
          <w:szCs w:val="20"/>
        </w:rPr>
        <w:t xml:space="preserve">Issue: </w:t>
      </w:r>
      <w:r w:rsidRPr="00BC2E49">
        <w:rPr>
          <w:rFonts w:eastAsia="Times New Roman" w:cs="Times New Roman"/>
          <w:sz w:val="20"/>
          <w:szCs w:val="20"/>
        </w:rPr>
        <w:t>9,</w:t>
      </w:r>
      <w:r>
        <w:rPr>
          <w:rFonts w:eastAsia="Times New Roman" w:cs="Times New Roman"/>
          <w:sz w:val="20"/>
          <w:szCs w:val="20"/>
        </w:rPr>
        <w:t xml:space="preserve">  </w:t>
      </w:r>
      <w:r>
        <w:rPr>
          <w:rStyle w:val="frlabel"/>
          <w:rFonts w:eastAsia="Times New Roman" w:cs="Times New Roman"/>
          <w:sz w:val="20"/>
          <w:szCs w:val="20"/>
        </w:rPr>
        <w:t>pp</w:t>
      </w:r>
      <w:r w:rsidRPr="00BC2E49">
        <w:rPr>
          <w:rStyle w:val="frlabel"/>
          <w:rFonts w:eastAsia="Times New Roman" w:cs="Times New Roman"/>
          <w:sz w:val="20"/>
          <w:szCs w:val="20"/>
        </w:rPr>
        <w:t>:</w:t>
      </w:r>
      <w:r w:rsidRPr="00BC2E49">
        <w:rPr>
          <w:rFonts w:eastAsia="Times New Roman" w:cs="Times New Roman"/>
          <w:sz w:val="20"/>
          <w:szCs w:val="20"/>
        </w:rPr>
        <w:t xml:space="preserve"> 84-92</w:t>
      </w:r>
      <w:r>
        <w:rPr>
          <w:rFonts w:eastAsia="Times New Roman" w:cs="Times New Roman"/>
          <w:sz w:val="20"/>
          <w:szCs w:val="20"/>
        </w:rPr>
        <w:t>,</w:t>
      </w:r>
      <w:r w:rsidRPr="00BC2E49">
        <w:rPr>
          <w:rStyle w:val="frlabel"/>
          <w:rFonts w:eastAsia="Times New Roman" w:cs="Times New Roman"/>
          <w:sz w:val="20"/>
          <w:szCs w:val="20"/>
        </w:rPr>
        <w:t>(</w:t>
      </w:r>
      <w:r w:rsidRPr="00BC2E49">
        <w:rPr>
          <w:rFonts w:eastAsia="Times New Roman" w:cs="Times New Roman"/>
          <w:sz w:val="20"/>
          <w:szCs w:val="20"/>
        </w:rPr>
        <w:t>2010)</w:t>
      </w:r>
    </w:p>
  </w:endnote>
  <w:endnote w:id="13">
    <w:p w:rsidR="006D7672" w:rsidRPr="00795FDA" w:rsidRDefault="006D7672" w:rsidP="00A65D4A">
      <w:pPr>
        <w:pStyle w:val="EndnoteText"/>
        <w:spacing w:after="60"/>
        <w:ind w:left="360" w:hanging="360"/>
        <w:rPr>
          <w:sz w:val="20"/>
          <w:szCs w:val="20"/>
        </w:rPr>
      </w:pPr>
      <w:r w:rsidRPr="00795FDA">
        <w:rPr>
          <w:rStyle w:val="EndnoteReference"/>
          <w:sz w:val="20"/>
          <w:szCs w:val="20"/>
        </w:rPr>
        <w:endnoteRef/>
      </w:r>
      <w:r w:rsidRPr="00795FDA">
        <w:rPr>
          <w:sz w:val="20"/>
          <w:szCs w:val="20"/>
        </w:rPr>
        <w:t xml:space="preserve"> </w:t>
      </w:r>
      <w:r w:rsidRPr="00795FDA">
        <w:rPr>
          <w:sz w:val="20"/>
          <w:szCs w:val="20"/>
        </w:rPr>
        <w:tab/>
        <w:t xml:space="preserve">M. </w:t>
      </w:r>
      <w:proofErr w:type="spellStart"/>
      <w:r w:rsidRPr="00795FDA">
        <w:rPr>
          <w:sz w:val="20"/>
          <w:szCs w:val="20"/>
        </w:rPr>
        <w:t>Rieth</w:t>
      </w:r>
      <w:proofErr w:type="spellEnd"/>
      <w:r w:rsidRPr="00795FDA">
        <w:rPr>
          <w:sz w:val="20"/>
          <w:szCs w:val="20"/>
        </w:rPr>
        <w:t xml:space="preserve">, </w:t>
      </w:r>
      <w:proofErr w:type="spellStart"/>
      <w:r w:rsidRPr="00795FDA">
        <w:rPr>
          <w:sz w:val="20"/>
          <w:szCs w:val="20"/>
        </w:rPr>
        <w:t>J.L.</w:t>
      </w:r>
      <w:proofErr w:type="spellEnd"/>
      <w:r w:rsidRPr="00795FDA">
        <w:rPr>
          <w:sz w:val="20"/>
          <w:szCs w:val="20"/>
        </w:rPr>
        <w:t xml:space="preserve"> </w:t>
      </w:r>
      <w:proofErr w:type="spellStart"/>
      <w:r w:rsidRPr="00795FDA">
        <w:rPr>
          <w:sz w:val="20"/>
          <w:szCs w:val="20"/>
        </w:rPr>
        <w:t>Boutard</w:t>
      </w:r>
      <w:proofErr w:type="spellEnd"/>
      <w:r w:rsidRPr="00795FDA">
        <w:rPr>
          <w:sz w:val="20"/>
          <w:szCs w:val="20"/>
        </w:rPr>
        <w:t xml:space="preserve">, </w:t>
      </w:r>
      <w:proofErr w:type="spellStart"/>
      <w:r w:rsidRPr="00795FDA">
        <w:rPr>
          <w:sz w:val="20"/>
          <w:szCs w:val="20"/>
        </w:rPr>
        <w:t>S.L.</w:t>
      </w:r>
      <w:proofErr w:type="spellEnd"/>
      <w:r w:rsidRPr="00795FDA">
        <w:rPr>
          <w:sz w:val="20"/>
          <w:szCs w:val="20"/>
        </w:rPr>
        <w:t xml:space="preserve"> </w:t>
      </w:r>
      <w:proofErr w:type="spellStart"/>
      <w:r w:rsidRPr="00795FDA">
        <w:rPr>
          <w:sz w:val="20"/>
          <w:szCs w:val="20"/>
        </w:rPr>
        <w:t>Dudarev</w:t>
      </w:r>
      <w:proofErr w:type="spellEnd"/>
      <w:r w:rsidRPr="00795FDA">
        <w:rPr>
          <w:sz w:val="20"/>
          <w:szCs w:val="20"/>
        </w:rPr>
        <w:t xml:space="preserve">, T. </w:t>
      </w:r>
      <w:proofErr w:type="spellStart"/>
      <w:r w:rsidRPr="00795FDA">
        <w:rPr>
          <w:sz w:val="20"/>
          <w:szCs w:val="20"/>
        </w:rPr>
        <w:t>Ahlgren</w:t>
      </w:r>
      <w:proofErr w:type="spellEnd"/>
      <w:r w:rsidRPr="00795FDA">
        <w:rPr>
          <w:sz w:val="20"/>
          <w:szCs w:val="20"/>
        </w:rPr>
        <w:t xml:space="preserve">, S. </w:t>
      </w:r>
      <w:proofErr w:type="spellStart"/>
      <w:r w:rsidRPr="00795FDA">
        <w:rPr>
          <w:sz w:val="20"/>
          <w:szCs w:val="20"/>
        </w:rPr>
        <w:t>Antusch</w:t>
      </w:r>
      <w:proofErr w:type="spellEnd"/>
      <w:r w:rsidRPr="00795FDA">
        <w:rPr>
          <w:sz w:val="20"/>
          <w:szCs w:val="20"/>
        </w:rPr>
        <w:t xml:space="preserve">, N. </w:t>
      </w:r>
      <w:proofErr w:type="spellStart"/>
      <w:r w:rsidRPr="00795FDA">
        <w:rPr>
          <w:sz w:val="20"/>
          <w:szCs w:val="20"/>
        </w:rPr>
        <w:t>Baluc</w:t>
      </w:r>
      <w:proofErr w:type="spellEnd"/>
      <w:r w:rsidRPr="00795FDA">
        <w:rPr>
          <w:sz w:val="20"/>
          <w:szCs w:val="20"/>
        </w:rPr>
        <w:t>, M.-F</w:t>
      </w:r>
      <w:proofErr w:type="gramStart"/>
      <w:r w:rsidRPr="00795FDA">
        <w:rPr>
          <w:sz w:val="20"/>
          <w:szCs w:val="20"/>
        </w:rPr>
        <w:t xml:space="preserve">. </w:t>
      </w:r>
      <w:proofErr w:type="spellStart"/>
      <w:proofErr w:type="gramEnd"/>
      <w:r w:rsidRPr="00795FDA">
        <w:rPr>
          <w:sz w:val="20"/>
          <w:szCs w:val="20"/>
        </w:rPr>
        <w:t>Barthe</w:t>
      </w:r>
      <w:proofErr w:type="spellEnd"/>
      <w:r w:rsidRPr="00795FDA">
        <w:rPr>
          <w:sz w:val="20"/>
          <w:szCs w:val="20"/>
        </w:rPr>
        <w:t xml:space="preserve">, </w:t>
      </w:r>
      <w:proofErr w:type="spellStart"/>
      <w:r w:rsidRPr="00795FDA">
        <w:rPr>
          <w:sz w:val="20"/>
          <w:szCs w:val="20"/>
        </w:rPr>
        <w:t>C.S.</w:t>
      </w:r>
      <w:proofErr w:type="spellEnd"/>
      <w:r w:rsidRPr="00795FDA">
        <w:rPr>
          <w:sz w:val="20"/>
          <w:szCs w:val="20"/>
        </w:rPr>
        <w:t xml:space="preserve"> </w:t>
      </w:r>
      <w:proofErr w:type="spellStart"/>
      <w:r w:rsidRPr="00795FDA">
        <w:rPr>
          <w:sz w:val="20"/>
          <w:szCs w:val="20"/>
        </w:rPr>
        <w:t>Becquart</w:t>
      </w:r>
      <w:proofErr w:type="spellEnd"/>
      <w:r w:rsidRPr="00795FDA">
        <w:rPr>
          <w:sz w:val="20"/>
          <w:szCs w:val="20"/>
        </w:rPr>
        <w:t xml:space="preserve">, L. </w:t>
      </w:r>
      <w:proofErr w:type="spellStart"/>
      <w:r w:rsidRPr="00795FDA">
        <w:rPr>
          <w:sz w:val="20"/>
          <w:szCs w:val="20"/>
        </w:rPr>
        <w:t>Ciupinski</w:t>
      </w:r>
      <w:proofErr w:type="spellEnd"/>
      <w:r w:rsidRPr="00795FDA">
        <w:rPr>
          <w:sz w:val="20"/>
          <w:szCs w:val="20"/>
        </w:rPr>
        <w:t xml:space="preserve">, J.B. </w:t>
      </w:r>
      <w:proofErr w:type="spellStart"/>
      <w:r w:rsidRPr="00795FDA">
        <w:rPr>
          <w:sz w:val="20"/>
          <w:szCs w:val="20"/>
        </w:rPr>
        <w:t>Correia</w:t>
      </w:r>
      <w:proofErr w:type="spellEnd"/>
      <w:r w:rsidRPr="00795FDA">
        <w:rPr>
          <w:sz w:val="20"/>
          <w:szCs w:val="20"/>
        </w:rPr>
        <w:t xml:space="preserve">, C. Domain, J. </w:t>
      </w:r>
      <w:proofErr w:type="spellStart"/>
      <w:r w:rsidRPr="00795FDA">
        <w:rPr>
          <w:sz w:val="20"/>
          <w:szCs w:val="20"/>
        </w:rPr>
        <w:t>Fikar</w:t>
      </w:r>
      <w:proofErr w:type="spellEnd"/>
      <w:r w:rsidRPr="00795FDA">
        <w:rPr>
          <w:sz w:val="20"/>
          <w:szCs w:val="20"/>
        </w:rPr>
        <w:t xml:space="preserve">, E. Fortuna, C.-C. Fu, E. </w:t>
      </w:r>
      <w:proofErr w:type="spellStart"/>
      <w:r w:rsidRPr="00795FDA">
        <w:rPr>
          <w:sz w:val="20"/>
          <w:szCs w:val="20"/>
        </w:rPr>
        <w:t>Gaganidze</w:t>
      </w:r>
      <w:proofErr w:type="spellEnd"/>
      <w:r w:rsidRPr="00795FDA">
        <w:rPr>
          <w:sz w:val="20"/>
          <w:szCs w:val="20"/>
        </w:rPr>
        <w:t xml:space="preserve">, </w:t>
      </w:r>
      <w:proofErr w:type="spellStart"/>
      <w:r w:rsidRPr="00795FDA">
        <w:rPr>
          <w:sz w:val="20"/>
          <w:szCs w:val="20"/>
        </w:rPr>
        <w:t>T.L.</w:t>
      </w:r>
      <w:proofErr w:type="spellEnd"/>
      <w:r w:rsidRPr="00795FDA">
        <w:rPr>
          <w:sz w:val="20"/>
          <w:szCs w:val="20"/>
        </w:rPr>
        <w:t xml:space="preserve"> </w:t>
      </w:r>
      <w:proofErr w:type="spellStart"/>
      <w:r w:rsidRPr="00795FDA">
        <w:rPr>
          <w:sz w:val="20"/>
          <w:szCs w:val="20"/>
        </w:rPr>
        <w:t>Galán</w:t>
      </w:r>
      <w:proofErr w:type="spellEnd"/>
      <w:r w:rsidRPr="00795FDA">
        <w:rPr>
          <w:sz w:val="20"/>
          <w:szCs w:val="20"/>
        </w:rPr>
        <w:t xml:space="preserve">, C. </w:t>
      </w:r>
      <w:proofErr w:type="spellStart"/>
      <w:r w:rsidRPr="00795FDA">
        <w:rPr>
          <w:sz w:val="20"/>
          <w:szCs w:val="20"/>
        </w:rPr>
        <w:t>García</w:t>
      </w:r>
      <w:proofErr w:type="spellEnd"/>
      <w:r w:rsidRPr="00795FDA">
        <w:rPr>
          <w:sz w:val="20"/>
          <w:szCs w:val="20"/>
        </w:rPr>
        <w:t xml:space="preserve">-Rosales, B. </w:t>
      </w:r>
      <w:proofErr w:type="spellStart"/>
      <w:r w:rsidRPr="00795FDA">
        <w:rPr>
          <w:sz w:val="20"/>
          <w:szCs w:val="20"/>
        </w:rPr>
        <w:t>Gludovatz</w:t>
      </w:r>
      <w:proofErr w:type="spellEnd"/>
      <w:r w:rsidRPr="00795FDA">
        <w:rPr>
          <w:sz w:val="20"/>
          <w:szCs w:val="20"/>
        </w:rPr>
        <w:t xml:space="preserve">, H. </w:t>
      </w:r>
      <w:proofErr w:type="spellStart"/>
      <w:r w:rsidRPr="00795FDA">
        <w:rPr>
          <w:sz w:val="20"/>
          <w:szCs w:val="20"/>
        </w:rPr>
        <w:t>Greuner</w:t>
      </w:r>
      <w:proofErr w:type="spellEnd"/>
      <w:r w:rsidRPr="00795FDA">
        <w:rPr>
          <w:sz w:val="20"/>
          <w:szCs w:val="20"/>
        </w:rPr>
        <w:t xml:space="preserve">, K. </w:t>
      </w:r>
      <w:proofErr w:type="spellStart"/>
      <w:r w:rsidRPr="00795FDA">
        <w:rPr>
          <w:sz w:val="20"/>
          <w:szCs w:val="20"/>
        </w:rPr>
        <w:t>Heinola</w:t>
      </w:r>
      <w:proofErr w:type="spellEnd"/>
      <w:r w:rsidRPr="00795FDA">
        <w:rPr>
          <w:sz w:val="20"/>
          <w:szCs w:val="20"/>
        </w:rPr>
        <w:t xml:space="preserve">, N. Holstein, N. </w:t>
      </w:r>
      <w:proofErr w:type="spellStart"/>
      <w:r w:rsidRPr="00795FDA">
        <w:rPr>
          <w:sz w:val="20"/>
          <w:szCs w:val="20"/>
        </w:rPr>
        <w:t>Juslin</w:t>
      </w:r>
      <w:proofErr w:type="spellEnd"/>
      <w:r w:rsidRPr="00795FDA">
        <w:rPr>
          <w:sz w:val="20"/>
          <w:szCs w:val="20"/>
        </w:rPr>
        <w:t xml:space="preserve">, F. Koch, W. Krauss, </w:t>
      </w:r>
      <w:proofErr w:type="spellStart"/>
      <w:r w:rsidRPr="00795FDA">
        <w:rPr>
          <w:sz w:val="20"/>
          <w:szCs w:val="20"/>
        </w:rPr>
        <w:t>K.J.</w:t>
      </w:r>
      <w:proofErr w:type="spellEnd"/>
      <w:r w:rsidRPr="00795FDA">
        <w:rPr>
          <w:sz w:val="20"/>
          <w:szCs w:val="20"/>
        </w:rPr>
        <w:t xml:space="preserve"> </w:t>
      </w:r>
      <w:proofErr w:type="spellStart"/>
      <w:r w:rsidRPr="00795FDA">
        <w:rPr>
          <w:sz w:val="20"/>
          <w:szCs w:val="20"/>
        </w:rPr>
        <w:t>Kurzydlowski</w:t>
      </w:r>
      <w:proofErr w:type="spellEnd"/>
      <w:r w:rsidRPr="00795FDA">
        <w:rPr>
          <w:sz w:val="20"/>
          <w:szCs w:val="20"/>
        </w:rPr>
        <w:t xml:space="preserve">, J. </w:t>
      </w:r>
      <w:proofErr w:type="spellStart"/>
      <w:r w:rsidRPr="00795FDA">
        <w:rPr>
          <w:sz w:val="20"/>
          <w:szCs w:val="20"/>
        </w:rPr>
        <w:t>Linke</w:t>
      </w:r>
      <w:proofErr w:type="spellEnd"/>
      <w:r w:rsidRPr="00795FDA">
        <w:rPr>
          <w:sz w:val="20"/>
          <w:szCs w:val="20"/>
        </w:rPr>
        <w:t xml:space="preserve">, Ch. </w:t>
      </w:r>
      <w:proofErr w:type="spellStart"/>
      <w:r w:rsidRPr="00795FDA">
        <w:rPr>
          <w:sz w:val="20"/>
          <w:szCs w:val="20"/>
        </w:rPr>
        <w:t>Linsmeier</w:t>
      </w:r>
      <w:proofErr w:type="spellEnd"/>
      <w:r w:rsidRPr="00795FDA">
        <w:rPr>
          <w:sz w:val="20"/>
          <w:szCs w:val="20"/>
        </w:rPr>
        <w:t xml:space="preserve">, N. </w:t>
      </w:r>
      <w:proofErr w:type="spellStart"/>
      <w:r w:rsidRPr="00795FDA">
        <w:rPr>
          <w:sz w:val="20"/>
          <w:szCs w:val="20"/>
        </w:rPr>
        <w:t>Luzginova</w:t>
      </w:r>
      <w:proofErr w:type="spellEnd"/>
      <w:r w:rsidRPr="00795FDA">
        <w:rPr>
          <w:sz w:val="20"/>
          <w:szCs w:val="20"/>
        </w:rPr>
        <w:t xml:space="preserve">, H. Maier, M.S. </w:t>
      </w:r>
      <w:proofErr w:type="spellStart"/>
      <w:r w:rsidRPr="00795FDA">
        <w:rPr>
          <w:sz w:val="20"/>
          <w:szCs w:val="20"/>
        </w:rPr>
        <w:t>Martínez</w:t>
      </w:r>
      <w:proofErr w:type="spellEnd"/>
      <w:r w:rsidRPr="00795FDA">
        <w:rPr>
          <w:sz w:val="20"/>
          <w:szCs w:val="20"/>
        </w:rPr>
        <w:t xml:space="preserve">, </w:t>
      </w:r>
      <w:proofErr w:type="spellStart"/>
      <w:r w:rsidRPr="00795FDA">
        <w:rPr>
          <w:sz w:val="20"/>
          <w:szCs w:val="20"/>
        </w:rPr>
        <w:t>J.M.</w:t>
      </w:r>
      <w:proofErr w:type="spellEnd"/>
      <w:r w:rsidRPr="00795FDA">
        <w:rPr>
          <w:sz w:val="20"/>
          <w:szCs w:val="20"/>
        </w:rPr>
        <w:t xml:space="preserve"> </w:t>
      </w:r>
      <w:proofErr w:type="spellStart"/>
      <w:r w:rsidRPr="00795FDA">
        <w:rPr>
          <w:sz w:val="20"/>
          <w:szCs w:val="20"/>
        </w:rPr>
        <w:t>Missiaen</w:t>
      </w:r>
      <w:proofErr w:type="spellEnd"/>
      <w:r w:rsidRPr="00795FDA">
        <w:rPr>
          <w:sz w:val="20"/>
          <w:szCs w:val="20"/>
        </w:rPr>
        <w:t xml:space="preserve">, M. </w:t>
      </w:r>
      <w:proofErr w:type="spellStart"/>
      <w:r w:rsidRPr="00795FDA">
        <w:rPr>
          <w:sz w:val="20"/>
          <w:szCs w:val="20"/>
        </w:rPr>
        <w:t>Muhammed</w:t>
      </w:r>
      <w:proofErr w:type="spellEnd"/>
      <w:r w:rsidRPr="00795FDA">
        <w:rPr>
          <w:sz w:val="20"/>
          <w:szCs w:val="20"/>
        </w:rPr>
        <w:t xml:space="preserve">, A. Muñoz, M. </w:t>
      </w:r>
      <w:proofErr w:type="spellStart"/>
      <w:r w:rsidRPr="00795FDA">
        <w:rPr>
          <w:sz w:val="20"/>
          <w:szCs w:val="20"/>
        </w:rPr>
        <w:t>Muzyk</w:t>
      </w:r>
      <w:proofErr w:type="spellEnd"/>
      <w:r w:rsidRPr="00795FDA">
        <w:rPr>
          <w:sz w:val="20"/>
          <w:szCs w:val="20"/>
        </w:rPr>
        <w:t xml:space="preserve">, K. </w:t>
      </w:r>
      <w:proofErr w:type="spellStart"/>
      <w:r w:rsidRPr="00795FDA">
        <w:rPr>
          <w:sz w:val="20"/>
          <w:szCs w:val="20"/>
        </w:rPr>
        <w:t>Nordlund</w:t>
      </w:r>
      <w:proofErr w:type="spellEnd"/>
      <w:r w:rsidRPr="00795FDA">
        <w:rPr>
          <w:sz w:val="20"/>
          <w:szCs w:val="20"/>
        </w:rPr>
        <w:t>, D. Nguyen-</w:t>
      </w:r>
      <w:proofErr w:type="spellStart"/>
      <w:r w:rsidRPr="00795FDA">
        <w:rPr>
          <w:sz w:val="20"/>
          <w:szCs w:val="20"/>
        </w:rPr>
        <w:t>Manh</w:t>
      </w:r>
      <w:proofErr w:type="spellEnd"/>
      <w:r w:rsidRPr="00795FDA">
        <w:rPr>
          <w:sz w:val="20"/>
          <w:szCs w:val="20"/>
        </w:rPr>
        <w:t xml:space="preserve">, P. </w:t>
      </w:r>
      <w:proofErr w:type="spellStart"/>
      <w:r w:rsidRPr="00795FDA">
        <w:rPr>
          <w:sz w:val="20"/>
          <w:szCs w:val="20"/>
        </w:rPr>
        <w:t>Norajitra</w:t>
      </w:r>
      <w:proofErr w:type="spellEnd"/>
      <w:r w:rsidRPr="00795FDA">
        <w:rPr>
          <w:sz w:val="20"/>
          <w:szCs w:val="20"/>
        </w:rPr>
        <w:t xml:space="preserve">, J. </w:t>
      </w:r>
      <w:proofErr w:type="spellStart"/>
      <w:r w:rsidRPr="00795FDA">
        <w:rPr>
          <w:sz w:val="20"/>
          <w:szCs w:val="20"/>
        </w:rPr>
        <w:t>Opschoor</w:t>
      </w:r>
      <w:proofErr w:type="spellEnd"/>
      <w:r w:rsidRPr="00795FDA">
        <w:rPr>
          <w:sz w:val="20"/>
          <w:szCs w:val="20"/>
        </w:rPr>
        <w:t xml:space="preserve">, G. </w:t>
      </w:r>
      <w:proofErr w:type="spellStart"/>
      <w:r w:rsidRPr="00795FDA">
        <w:rPr>
          <w:sz w:val="20"/>
          <w:szCs w:val="20"/>
        </w:rPr>
        <w:t>Pintsuk</w:t>
      </w:r>
      <w:proofErr w:type="spellEnd"/>
      <w:r w:rsidRPr="00795FDA">
        <w:rPr>
          <w:sz w:val="20"/>
          <w:szCs w:val="20"/>
        </w:rPr>
        <w:t xml:space="preserve">, R. </w:t>
      </w:r>
      <w:proofErr w:type="spellStart"/>
      <w:r w:rsidRPr="00795FDA">
        <w:rPr>
          <w:sz w:val="20"/>
          <w:szCs w:val="20"/>
        </w:rPr>
        <w:t>Pippan</w:t>
      </w:r>
      <w:proofErr w:type="spellEnd"/>
      <w:r w:rsidRPr="00795FDA">
        <w:rPr>
          <w:sz w:val="20"/>
          <w:szCs w:val="20"/>
        </w:rPr>
        <w:t xml:space="preserve">, G. Ritz, L. </w:t>
      </w:r>
      <w:proofErr w:type="spellStart"/>
      <w:r w:rsidRPr="00795FDA">
        <w:rPr>
          <w:sz w:val="20"/>
          <w:szCs w:val="20"/>
        </w:rPr>
        <w:t>Romaner</w:t>
      </w:r>
      <w:proofErr w:type="spellEnd"/>
      <w:r w:rsidRPr="00795FDA">
        <w:rPr>
          <w:sz w:val="20"/>
          <w:szCs w:val="20"/>
        </w:rPr>
        <w:t xml:space="preserve">, D. Rupp, R. </w:t>
      </w:r>
      <w:proofErr w:type="spellStart"/>
      <w:r w:rsidRPr="00795FDA">
        <w:rPr>
          <w:sz w:val="20"/>
          <w:szCs w:val="20"/>
        </w:rPr>
        <w:t>Schäublin</w:t>
      </w:r>
      <w:proofErr w:type="spellEnd"/>
      <w:r w:rsidRPr="00795FDA">
        <w:rPr>
          <w:sz w:val="20"/>
          <w:szCs w:val="20"/>
        </w:rPr>
        <w:t xml:space="preserve">, J. Schlosser, I. </w:t>
      </w:r>
      <w:proofErr w:type="spellStart"/>
      <w:r w:rsidRPr="00795FDA">
        <w:rPr>
          <w:sz w:val="20"/>
          <w:szCs w:val="20"/>
        </w:rPr>
        <w:t>Uytdenhouwen</w:t>
      </w:r>
      <w:proofErr w:type="spellEnd"/>
      <w:r w:rsidRPr="00795FDA">
        <w:rPr>
          <w:sz w:val="20"/>
          <w:szCs w:val="20"/>
        </w:rPr>
        <w:t xml:space="preserve">, </w:t>
      </w:r>
      <w:proofErr w:type="spellStart"/>
      <w:r w:rsidRPr="00795FDA">
        <w:rPr>
          <w:sz w:val="20"/>
          <w:szCs w:val="20"/>
        </w:rPr>
        <w:t>J.G.</w:t>
      </w:r>
      <w:proofErr w:type="spellEnd"/>
      <w:r w:rsidRPr="00795FDA">
        <w:rPr>
          <w:sz w:val="20"/>
          <w:szCs w:val="20"/>
        </w:rPr>
        <w:t xml:space="preserve"> van </w:t>
      </w:r>
      <w:proofErr w:type="spellStart"/>
      <w:r w:rsidRPr="00795FDA">
        <w:rPr>
          <w:sz w:val="20"/>
          <w:szCs w:val="20"/>
        </w:rPr>
        <w:t>der</w:t>
      </w:r>
      <w:proofErr w:type="spellEnd"/>
      <w:r w:rsidRPr="00795FDA">
        <w:rPr>
          <w:sz w:val="20"/>
          <w:szCs w:val="20"/>
        </w:rPr>
        <w:t xml:space="preserve"> </w:t>
      </w:r>
      <w:proofErr w:type="spellStart"/>
      <w:r w:rsidRPr="00795FDA">
        <w:rPr>
          <w:sz w:val="20"/>
          <w:szCs w:val="20"/>
        </w:rPr>
        <w:t>Laan</w:t>
      </w:r>
      <w:proofErr w:type="spellEnd"/>
      <w:r w:rsidRPr="00795FDA">
        <w:rPr>
          <w:sz w:val="20"/>
          <w:szCs w:val="20"/>
        </w:rPr>
        <w:t xml:space="preserve">, L. </w:t>
      </w:r>
      <w:proofErr w:type="spellStart"/>
      <w:r w:rsidRPr="00795FDA">
        <w:rPr>
          <w:sz w:val="20"/>
          <w:szCs w:val="20"/>
        </w:rPr>
        <w:t>Veleva</w:t>
      </w:r>
      <w:proofErr w:type="spellEnd"/>
      <w:r w:rsidRPr="00795FDA">
        <w:rPr>
          <w:sz w:val="20"/>
          <w:szCs w:val="20"/>
        </w:rPr>
        <w:t xml:space="preserve">, L. </w:t>
      </w:r>
      <w:proofErr w:type="spellStart"/>
      <w:r w:rsidRPr="00795FDA">
        <w:rPr>
          <w:sz w:val="20"/>
          <w:szCs w:val="20"/>
        </w:rPr>
        <w:t>Ventelon</w:t>
      </w:r>
      <w:proofErr w:type="spellEnd"/>
      <w:r w:rsidRPr="00795FDA">
        <w:rPr>
          <w:sz w:val="20"/>
          <w:szCs w:val="20"/>
        </w:rPr>
        <w:t xml:space="preserve">, S. Wahlberg, F. </w:t>
      </w:r>
      <w:proofErr w:type="spellStart"/>
      <w:r w:rsidRPr="00795FDA">
        <w:rPr>
          <w:sz w:val="20"/>
          <w:szCs w:val="20"/>
        </w:rPr>
        <w:t>Willaime</w:t>
      </w:r>
      <w:proofErr w:type="spellEnd"/>
      <w:r w:rsidRPr="00795FDA">
        <w:rPr>
          <w:sz w:val="20"/>
          <w:szCs w:val="20"/>
        </w:rPr>
        <w:t xml:space="preserve">, S. </w:t>
      </w:r>
      <w:proofErr w:type="spellStart"/>
      <w:r w:rsidRPr="00795FDA">
        <w:rPr>
          <w:sz w:val="20"/>
          <w:szCs w:val="20"/>
        </w:rPr>
        <w:t>Wurster</w:t>
      </w:r>
      <w:proofErr w:type="spellEnd"/>
      <w:r w:rsidRPr="00795FDA">
        <w:rPr>
          <w:sz w:val="20"/>
          <w:szCs w:val="20"/>
        </w:rPr>
        <w:t xml:space="preserve">, M.A. </w:t>
      </w:r>
      <w:proofErr w:type="spellStart"/>
      <w:r w:rsidRPr="00795FDA">
        <w:rPr>
          <w:sz w:val="20"/>
          <w:szCs w:val="20"/>
        </w:rPr>
        <w:t>Yar</w:t>
      </w:r>
      <w:proofErr w:type="spellEnd"/>
      <w:r w:rsidRPr="00795FDA">
        <w:rPr>
          <w:sz w:val="20"/>
          <w:szCs w:val="20"/>
        </w:rPr>
        <w:t xml:space="preserve"> (2011).</w:t>
      </w:r>
      <w:r w:rsidRPr="00795FDA">
        <w:rPr>
          <w:color w:val="000000"/>
          <w:sz w:val="20"/>
          <w:szCs w:val="20"/>
        </w:rPr>
        <w:t xml:space="preserve"> "</w:t>
      </w:r>
      <w:r w:rsidRPr="00795FDA">
        <w:rPr>
          <w:sz w:val="20"/>
          <w:szCs w:val="20"/>
        </w:rPr>
        <w:t xml:space="preserve">Review on the </w:t>
      </w:r>
      <w:proofErr w:type="spellStart"/>
      <w:r w:rsidRPr="00795FDA">
        <w:rPr>
          <w:sz w:val="20"/>
          <w:szCs w:val="20"/>
        </w:rPr>
        <w:t>EFDA</w:t>
      </w:r>
      <w:proofErr w:type="spellEnd"/>
      <w:r w:rsidRPr="00795FDA">
        <w:rPr>
          <w:sz w:val="20"/>
          <w:szCs w:val="20"/>
        </w:rPr>
        <w:t xml:space="preserve"> </w:t>
      </w:r>
      <w:proofErr w:type="spellStart"/>
      <w:r w:rsidRPr="00795FDA">
        <w:rPr>
          <w:sz w:val="20"/>
          <w:szCs w:val="20"/>
        </w:rPr>
        <w:t>programme</w:t>
      </w:r>
      <w:proofErr w:type="spellEnd"/>
      <w:r w:rsidRPr="00795FDA">
        <w:rPr>
          <w:sz w:val="20"/>
          <w:szCs w:val="20"/>
        </w:rPr>
        <w:t xml:space="preserve"> on tungsten materials technology and science</w:t>
      </w:r>
      <w:r w:rsidRPr="00795FDA">
        <w:rPr>
          <w:color w:val="000000"/>
          <w:sz w:val="20"/>
          <w:szCs w:val="20"/>
        </w:rPr>
        <w:t xml:space="preserve">." </w:t>
      </w:r>
      <w:r w:rsidRPr="00795FDA">
        <w:rPr>
          <w:i/>
          <w:sz w:val="20"/>
          <w:szCs w:val="20"/>
        </w:rPr>
        <w:t>Fusion Engineering and Design</w:t>
      </w:r>
      <w:r w:rsidRPr="00795FDA">
        <w:rPr>
          <w:b/>
          <w:i/>
          <w:sz w:val="20"/>
          <w:szCs w:val="20"/>
        </w:rPr>
        <w:t xml:space="preserve"> 86</w:t>
      </w:r>
      <w:r w:rsidRPr="00795FDA">
        <w:rPr>
          <w:i/>
          <w:sz w:val="20"/>
          <w:szCs w:val="20"/>
        </w:rPr>
        <w:t>(9-11): 2450-2453</w:t>
      </w:r>
      <w:r w:rsidRPr="00795FDA">
        <w:rPr>
          <w:rStyle w:val="EndnoteReference"/>
          <w:sz w:val="20"/>
          <w:szCs w:val="20"/>
        </w:rPr>
        <w:t>.</w:t>
      </w:r>
    </w:p>
  </w:endnote>
  <w:endnote w:id="14">
    <w:p w:rsidR="006D7672" w:rsidRPr="00795FDA" w:rsidRDefault="006D7672" w:rsidP="00A65D4A">
      <w:pPr>
        <w:pStyle w:val="EndnoteText"/>
        <w:spacing w:after="60"/>
        <w:ind w:left="360" w:hanging="360"/>
        <w:rPr>
          <w:sz w:val="20"/>
          <w:szCs w:val="20"/>
        </w:rPr>
      </w:pPr>
      <w:r w:rsidRPr="00795FDA">
        <w:rPr>
          <w:rStyle w:val="EndnoteReference"/>
          <w:sz w:val="20"/>
          <w:szCs w:val="20"/>
        </w:rPr>
        <w:endnoteRef/>
      </w:r>
      <w:r w:rsidRPr="00795FDA">
        <w:rPr>
          <w:sz w:val="20"/>
          <w:szCs w:val="20"/>
        </w:rPr>
        <w:t xml:space="preserve"> </w:t>
      </w:r>
      <w:r>
        <w:rPr>
          <w:sz w:val="20"/>
          <w:szCs w:val="20"/>
        </w:rPr>
        <w:tab/>
      </w:r>
      <w:r w:rsidRPr="00795FDA">
        <w:rPr>
          <w:sz w:val="20"/>
          <w:szCs w:val="20"/>
        </w:rPr>
        <w:t xml:space="preserve">M. </w:t>
      </w:r>
      <w:proofErr w:type="spellStart"/>
      <w:r w:rsidRPr="00795FDA">
        <w:rPr>
          <w:sz w:val="20"/>
          <w:szCs w:val="20"/>
        </w:rPr>
        <w:t>Klimenkova</w:t>
      </w:r>
      <w:proofErr w:type="spellEnd"/>
      <w:r w:rsidRPr="00795FDA">
        <w:rPr>
          <w:sz w:val="20"/>
          <w:szCs w:val="20"/>
        </w:rPr>
        <w:t xml:space="preserve">, A. Mo ̈slang, and R. </w:t>
      </w:r>
      <w:proofErr w:type="spellStart"/>
      <w:r w:rsidRPr="00795FDA">
        <w:rPr>
          <w:sz w:val="20"/>
          <w:szCs w:val="20"/>
        </w:rPr>
        <w:t>Lindau</w:t>
      </w:r>
      <w:proofErr w:type="spellEnd"/>
      <w:r w:rsidRPr="00795FDA">
        <w:rPr>
          <w:sz w:val="20"/>
          <w:szCs w:val="20"/>
        </w:rPr>
        <w:t xml:space="preserve"> (2008) ,</w:t>
      </w:r>
      <w:r w:rsidRPr="00795FDA">
        <w:rPr>
          <w:color w:val="000000"/>
          <w:sz w:val="20"/>
          <w:szCs w:val="20"/>
        </w:rPr>
        <w:t>"</w:t>
      </w:r>
      <w:r w:rsidRPr="00795FDA">
        <w:rPr>
          <w:sz w:val="20"/>
          <w:szCs w:val="20"/>
        </w:rPr>
        <w:t>EELS analysis of complex precipitates in PM 2000 steel</w:t>
      </w:r>
      <w:r w:rsidRPr="00795FDA">
        <w:rPr>
          <w:color w:val="000000"/>
          <w:sz w:val="20"/>
          <w:szCs w:val="20"/>
        </w:rPr>
        <w:t>.</w:t>
      </w:r>
      <w:proofErr w:type="gramStart"/>
      <w:r w:rsidRPr="00795FDA">
        <w:rPr>
          <w:color w:val="000000"/>
          <w:sz w:val="20"/>
          <w:szCs w:val="20"/>
        </w:rPr>
        <w:t xml:space="preserve">" </w:t>
      </w:r>
      <w:proofErr w:type="gramEnd"/>
      <w:r w:rsidRPr="00795FDA">
        <w:rPr>
          <w:i/>
          <w:sz w:val="20"/>
          <w:szCs w:val="20"/>
        </w:rPr>
        <w:t>Eur. Phys. J. Appl. Phys.</w:t>
      </w:r>
      <w:r w:rsidRPr="00795FDA">
        <w:rPr>
          <w:b/>
          <w:i/>
          <w:sz w:val="20"/>
          <w:szCs w:val="20"/>
        </w:rPr>
        <w:t xml:space="preserve"> 42</w:t>
      </w:r>
      <w:r w:rsidRPr="00795FDA">
        <w:rPr>
          <w:i/>
          <w:sz w:val="20"/>
          <w:szCs w:val="20"/>
        </w:rPr>
        <w:t>: 292-303</w:t>
      </w:r>
      <w:r w:rsidRPr="00795FDA">
        <w:rPr>
          <w:rStyle w:val="EndnoteReference"/>
          <w:sz w:val="20"/>
          <w:szCs w:val="20"/>
        </w:rPr>
        <w:t>.</w:t>
      </w:r>
    </w:p>
  </w:endnote>
  <w:endnote w:id="15">
    <w:p w:rsidR="006D7672" w:rsidRPr="00ED1F57" w:rsidRDefault="006D7672" w:rsidP="00A65D4A">
      <w:pPr>
        <w:shd w:val="clear" w:color="auto" w:fill="FFFFFF"/>
        <w:spacing w:after="60" w:line="288" w:lineRule="atLeast"/>
        <w:ind w:left="360" w:hanging="360"/>
        <w:rPr>
          <w:sz w:val="20"/>
          <w:szCs w:val="20"/>
        </w:rPr>
      </w:pPr>
      <w:r w:rsidRPr="00A65D4A">
        <w:rPr>
          <w:rStyle w:val="EndnoteReference"/>
          <w:sz w:val="20"/>
          <w:szCs w:val="20"/>
        </w:rPr>
        <w:endnoteRef/>
      </w:r>
      <w:r w:rsidRPr="00A65D4A">
        <w:rPr>
          <w:sz w:val="20"/>
          <w:szCs w:val="20"/>
        </w:rPr>
        <w:tab/>
      </w:r>
      <w:r w:rsidRPr="00ED1F57">
        <w:rPr>
          <w:sz w:val="20"/>
          <w:szCs w:val="20"/>
        </w:rPr>
        <w:t xml:space="preserve"> </w:t>
      </w:r>
      <w:hyperlink r:id="rId2" w:tooltip="View content where Author is P. Hosemann" w:history="1">
        <w:r w:rsidRPr="00ED1F57">
          <w:rPr>
            <w:rStyle w:val="Hyperlink"/>
            <w:color w:val="auto"/>
            <w:sz w:val="20"/>
            <w:szCs w:val="20"/>
            <w:u w:val="none"/>
          </w:rPr>
          <w:t>P. Hosemann</w:t>
        </w:r>
      </w:hyperlink>
      <w:r w:rsidRPr="00ED1F57">
        <w:rPr>
          <w:sz w:val="20"/>
          <w:szCs w:val="20"/>
        </w:rPr>
        <w:t xml:space="preserve">, </w:t>
      </w:r>
      <w:hyperlink r:id="rId3" w:tooltip="View content where Author is Y. Dai" w:history="1">
        <w:r w:rsidRPr="00ED1F57">
          <w:rPr>
            <w:rStyle w:val="Hyperlink"/>
            <w:color w:val="auto"/>
            <w:sz w:val="20"/>
            <w:szCs w:val="20"/>
            <w:u w:val="none"/>
          </w:rPr>
          <w:t>Y. Dai</w:t>
        </w:r>
      </w:hyperlink>
      <w:r w:rsidRPr="00ED1F57">
        <w:rPr>
          <w:sz w:val="20"/>
          <w:szCs w:val="20"/>
        </w:rPr>
        <w:t xml:space="preserve">, </w:t>
      </w:r>
      <w:hyperlink r:id="rId4" w:tooltip="View content where Author is E. Stergar" w:history="1">
        <w:r w:rsidRPr="00ED1F57">
          <w:rPr>
            <w:rStyle w:val="Hyperlink"/>
            <w:color w:val="auto"/>
            <w:sz w:val="20"/>
            <w:szCs w:val="20"/>
            <w:u w:val="none"/>
          </w:rPr>
          <w:t xml:space="preserve">E. </w:t>
        </w:r>
        <w:proofErr w:type="spellStart"/>
        <w:r w:rsidRPr="00ED1F57">
          <w:rPr>
            <w:rStyle w:val="Hyperlink"/>
            <w:color w:val="auto"/>
            <w:sz w:val="20"/>
            <w:szCs w:val="20"/>
            <w:u w:val="none"/>
          </w:rPr>
          <w:t>Stergar</w:t>
        </w:r>
        <w:proofErr w:type="spellEnd"/>
      </w:hyperlink>
      <w:r w:rsidRPr="00ED1F57">
        <w:rPr>
          <w:sz w:val="20"/>
          <w:szCs w:val="20"/>
        </w:rPr>
        <w:t xml:space="preserve">, </w:t>
      </w:r>
      <w:hyperlink r:id="rId5" w:tooltip="View content where Author is H. Leitner" w:history="1">
        <w:r w:rsidRPr="00ED1F57">
          <w:rPr>
            <w:rStyle w:val="Hyperlink"/>
            <w:color w:val="auto"/>
            <w:sz w:val="20"/>
            <w:szCs w:val="20"/>
            <w:u w:val="none"/>
          </w:rPr>
          <w:t xml:space="preserve">H. </w:t>
        </w:r>
        <w:proofErr w:type="spellStart"/>
        <w:r w:rsidRPr="00ED1F57">
          <w:rPr>
            <w:rStyle w:val="Hyperlink"/>
            <w:color w:val="auto"/>
            <w:sz w:val="20"/>
            <w:szCs w:val="20"/>
            <w:u w:val="none"/>
          </w:rPr>
          <w:t>Leitner</w:t>
        </w:r>
        <w:proofErr w:type="spellEnd"/>
      </w:hyperlink>
      <w:r w:rsidRPr="00ED1F57">
        <w:rPr>
          <w:sz w:val="20"/>
          <w:szCs w:val="20"/>
        </w:rPr>
        <w:t xml:space="preserve">, </w:t>
      </w:r>
      <w:hyperlink r:id="rId6" w:tooltip="View content where Author is E. Olivas" w:history="1">
        <w:r w:rsidRPr="00ED1F57">
          <w:rPr>
            <w:rStyle w:val="Hyperlink"/>
            <w:color w:val="auto"/>
            <w:sz w:val="20"/>
            <w:szCs w:val="20"/>
            <w:u w:val="none"/>
          </w:rPr>
          <w:t xml:space="preserve">E. </w:t>
        </w:r>
        <w:proofErr w:type="spellStart"/>
        <w:r w:rsidRPr="00ED1F57">
          <w:rPr>
            <w:rStyle w:val="Hyperlink"/>
            <w:color w:val="auto"/>
            <w:sz w:val="20"/>
            <w:szCs w:val="20"/>
            <w:u w:val="none"/>
          </w:rPr>
          <w:t>Olivas</w:t>
        </w:r>
        <w:proofErr w:type="spellEnd"/>
      </w:hyperlink>
      <w:r w:rsidRPr="00ED1F57">
        <w:rPr>
          <w:sz w:val="20"/>
          <w:szCs w:val="20"/>
        </w:rPr>
        <w:t xml:space="preserve">, </w:t>
      </w:r>
      <w:hyperlink r:id="rId7" w:tooltip="View content where Author is A. T. Nelson" w:history="1">
        <w:r w:rsidRPr="00ED1F57">
          <w:rPr>
            <w:rStyle w:val="Hyperlink"/>
            <w:color w:val="auto"/>
            <w:sz w:val="20"/>
            <w:szCs w:val="20"/>
            <w:u w:val="none"/>
          </w:rPr>
          <w:t>A. T. Nelson</w:t>
        </w:r>
      </w:hyperlink>
      <w:r w:rsidRPr="00ED1F57">
        <w:rPr>
          <w:sz w:val="20"/>
          <w:szCs w:val="20"/>
        </w:rPr>
        <w:t xml:space="preserve"> and </w:t>
      </w:r>
      <w:hyperlink r:id="rId8" w:tooltip="View content where Author is S. A. Maloy" w:history="1">
        <w:r w:rsidRPr="00ED1F57">
          <w:rPr>
            <w:rStyle w:val="Hyperlink"/>
            <w:color w:val="auto"/>
            <w:sz w:val="20"/>
            <w:szCs w:val="20"/>
            <w:u w:val="none"/>
          </w:rPr>
          <w:t>S. A. Maloy</w:t>
        </w:r>
      </w:hyperlink>
      <w:r w:rsidRPr="00ED1F57">
        <w:rPr>
          <w:sz w:val="20"/>
          <w:szCs w:val="20"/>
        </w:rPr>
        <w:t xml:space="preserve">, </w:t>
      </w:r>
      <w:hyperlink r:id="rId9" w:tooltip="Link to the Journal of this Article" w:history="1">
        <w:r w:rsidRPr="00ED1F57">
          <w:rPr>
            <w:rStyle w:val="Hyperlink"/>
            <w:color w:val="auto"/>
            <w:sz w:val="20"/>
            <w:szCs w:val="20"/>
            <w:u w:val="none"/>
            <w:lang/>
          </w:rPr>
          <w:t>Experimental Mechanics</w:t>
        </w:r>
      </w:hyperlink>
      <w:r w:rsidRPr="00ED1F57">
        <w:rPr>
          <w:sz w:val="20"/>
          <w:szCs w:val="20"/>
        </w:rPr>
        <w:t xml:space="preserve"> </w:t>
      </w:r>
      <w:hyperlink r:id="rId10" w:tooltip="Link to the Issue of this Article" w:history="1">
        <w:r w:rsidRPr="00ED1F57">
          <w:rPr>
            <w:rStyle w:val="Hyperlink"/>
            <w:color w:val="auto"/>
            <w:sz w:val="20"/>
            <w:szCs w:val="20"/>
            <w:u w:val="none"/>
            <w:lang/>
          </w:rPr>
          <w:t>Volume 51, Number 7</w:t>
        </w:r>
      </w:hyperlink>
      <w:r w:rsidRPr="00ED1F57">
        <w:rPr>
          <w:sz w:val="20"/>
          <w:szCs w:val="20"/>
        </w:rPr>
        <w:t xml:space="preserve"> (2011), </w:t>
      </w:r>
      <w:r w:rsidRPr="00ED1F57">
        <w:rPr>
          <w:rStyle w:val="pagination"/>
          <w:sz w:val="20"/>
          <w:szCs w:val="20"/>
        </w:rPr>
        <w:t>1095-1102</w:t>
      </w:r>
    </w:p>
  </w:endnote>
  <w:endnote w:id="16">
    <w:p w:rsidR="006D7672" w:rsidRPr="00A65D4A" w:rsidRDefault="006D7672" w:rsidP="00A65D4A">
      <w:pPr>
        <w:pStyle w:val="EndnoteText"/>
        <w:spacing w:after="60"/>
        <w:ind w:left="360" w:hanging="360"/>
        <w:rPr>
          <w:sz w:val="20"/>
          <w:szCs w:val="20"/>
        </w:rPr>
      </w:pPr>
      <w:r w:rsidRPr="00A65D4A">
        <w:rPr>
          <w:rStyle w:val="EndnoteReference"/>
          <w:sz w:val="20"/>
          <w:szCs w:val="20"/>
        </w:rPr>
        <w:endnoteRef/>
      </w:r>
      <w:r w:rsidRPr="00A65D4A">
        <w:rPr>
          <w:sz w:val="20"/>
          <w:szCs w:val="20"/>
        </w:rPr>
        <w:t xml:space="preserve"> </w:t>
      </w:r>
      <w:r w:rsidRPr="00A65D4A">
        <w:rPr>
          <w:sz w:val="20"/>
          <w:szCs w:val="20"/>
        </w:rPr>
        <w:tab/>
      </w:r>
      <w:r w:rsidRPr="00A65D4A">
        <w:rPr>
          <w:rFonts w:eastAsia="Arial Unicode MS" w:cs="Arial Unicode MS"/>
          <w:color w:val="2E2E2E"/>
          <w:sz w:val="20"/>
          <w:szCs w:val="20"/>
        </w:rPr>
        <w:t xml:space="preserve">P. Hosemann, E. </w:t>
      </w:r>
      <w:proofErr w:type="spellStart"/>
      <w:r w:rsidRPr="00A65D4A">
        <w:rPr>
          <w:rFonts w:eastAsia="Arial Unicode MS" w:cs="Arial Unicode MS"/>
          <w:color w:val="2E2E2E"/>
          <w:sz w:val="20"/>
          <w:szCs w:val="20"/>
        </w:rPr>
        <w:t>Stergar</w:t>
      </w:r>
      <w:proofErr w:type="spellEnd"/>
      <w:r w:rsidRPr="00A65D4A">
        <w:rPr>
          <w:rFonts w:eastAsia="Arial Unicode MS" w:cs="Arial Unicode MS"/>
          <w:color w:val="2E2E2E"/>
          <w:sz w:val="20"/>
          <w:szCs w:val="20"/>
        </w:rPr>
        <w:t xml:space="preserve">, L. Peng, Y. Dai, S.A. Maloy, M.A. </w:t>
      </w:r>
      <w:proofErr w:type="spellStart"/>
      <w:r w:rsidRPr="00A65D4A">
        <w:rPr>
          <w:rFonts w:eastAsia="Arial Unicode MS" w:cs="Arial Unicode MS"/>
          <w:color w:val="2E2E2E"/>
          <w:sz w:val="20"/>
          <w:szCs w:val="20"/>
        </w:rPr>
        <w:t>Pouchon</w:t>
      </w:r>
      <w:proofErr w:type="spellEnd"/>
      <w:r w:rsidRPr="00A65D4A">
        <w:rPr>
          <w:rFonts w:eastAsia="Arial Unicode MS" w:cs="Arial Unicode MS"/>
          <w:color w:val="2E2E2E"/>
          <w:sz w:val="20"/>
          <w:szCs w:val="20"/>
        </w:rPr>
        <w:t xml:space="preserve">, K. </w:t>
      </w:r>
      <w:proofErr w:type="spellStart"/>
      <w:r w:rsidRPr="00A65D4A">
        <w:rPr>
          <w:rFonts w:eastAsia="Arial Unicode MS" w:cs="Arial Unicode MS"/>
          <w:color w:val="2E2E2E"/>
          <w:sz w:val="20"/>
          <w:szCs w:val="20"/>
        </w:rPr>
        <w:t>Shiba</w:t>
      </w:r>
      <w:proofErr w:type="spellEnd"/>
      <w:r w:rsidRPr="00A65D4A">
        <w:rPr>
          <w:rFonts w:eastAsia="Arial Unicode MS" w:cs="Arial Unicode MS"/>
          <w:color w:val="2E2E2E"/>
          <w:sz w:val="20"/>
          <w:szCs w:val="20"/>
        </w:rPr>
        <w:t xml:space="preserve">, D. </w:t>
      </w:r>
      <w:proofErr w:type="spellStart"/>
      <w:r w:rsidRPr="00A65D4A">
        <w:rPr>
          <w:rFonts w:eastAsia="Arial Unicode MS" w:cs="Arial Unicode MS"/>
          <w:color w:val="2E2E2E"/>
          <w:sz w:val="20"/>
          <w:szCs w:val="20"/>
        </w:rPr>
        <w:t>Hamaguchi</w:t>
      </w:r>
      <w:proofErr w:type="spellEnd"/>
      <w:r w:rsidRPr="00A65D4A">
        <w:rPr>
          <w:rFonts w:eastAsia="Arial Unicode MS" w:cs="Arial Unicode MS"/>
          <w:color w:val="2E2E2E"/>
          <w:sz w:val="20"/>
          <w:szCs w:val="20"/>
        </w:rPr>
        <w:t xml:space="preserve">, H. </w:t>
      </w:r>
      <w:proofErr w:type="spellStart"/>
      <w:r w:rsidRPr="00A65D4A">
        <w:rPr>
          <w:rFonts w:eastAsia="Arial Unicode MS" w:cs="Arial Unicode MS"/>
          <w:color w:val="2E2E2E"/>
          <w:sz w:val="20"/>
          <w:szCs w:val="20"/>
        </w:rPr>
        <w:t>Leitner</w:t>
      </w:r>
      <w:proofErr w:type="spellEnd"/>
      <w:r w:rsidRPr="00A65D4A">
        <w:rPr>
          <w:rFonts w:eastAsia="Arial Unicode MS" w:cs="Arial Unicode MS"/>
          <w:color w:val="2E2E2E"/>
          <w:sz w:val="20"/>
          <w:szCs w:val="20"/>
        </w:rPr>
        <w:t xml:space="preserve">; J. </w:t>
      </w:r>
      <w:proofErr w:type="spellStart"/>
      <w:r w:rsidRPr="00A65D4A">
        <w:rPr>
          <w:rFonts w:eastAsia="Arial Unicode MS" w:cs="Arial Unicode MS"/>
          <w:color w:val="2E2E2E"/>
          <w:sz w:val="20"/>
          <w:szCs w:val="20"/>
        </w:rPr>
        <w:t>Nucl</w:t>
      </w:r>
      <w:proofErr w:type="spellEnd"/>
      <w:r w:rsidRPr="00A65D4A">
        <w:rPr>
          <w:rFonts w:eastAsia="Arial Unicode MS" w:cs="Arial Unicode MS"/>
          <w:color w:val="2E2E2E"/>
          <w:sz w:val="20"/>
          <w:szCs w:val="20"/>
        </w:rPr>
        <w:t>. Mat, 417 2011, Pages 274–278</w:t>
      </w:r>
    </w:p>
  </w:endnote>
  <w:endnote w:id="17">
    <w:p w:rsidR="006D7672" w:rsidRPr="00DC5C49" w:rsidRDefault="006D7672" w:rsidP="00A65D4A">
      <w:pPr>
        <w:pStyle w:val="EndnoteText"/>
        <w:spacing w:after="60"/>
        <w:ind w:left="360" w:hanging="360"/>
        <w:rPr>
          <w:sz w:val="20"/>
          <w:szCs w:val="20"/>
        </w:rPr>
      </w:pPr>
      <w:r w:rsidRPr="00DC5C49">
        <w:rPr>
          <w:rStyle w:val="EndnoteReference"/>
          <w:sz w:val="20"/>
          <w:szCs w:val="20"/>
        </w:rPr>
        <w:endnoteRef/>
      </w:r>
      <w:r w:rsidRPr="00DC5C49">
        <w:rPr>
          <w:sz w:val="20"/>
          <w:szCs w:val="20"/>
        </w:rPr>
        <w:t xml:space="preserve"> </w:t>
      </w:r>
      <w:r w:rsidRPr="00DC5C49">
        <w:rPr>
          <w:sz w:val="20"/>
          <w:szCs w:val="20"/>
        </w:rPr>
        <w:tab/>
      </w:r>
      <w:r w:rsidRPr="00DC5C49">
        <w:rPr>
          <w:color w:val="000000"/>
          <w:sz w:val="20"/>
          <w:szCs w:val="20"/>
          <w:lang w:val="fr-FR"/>
        </w:rPr>
        <w:t xml:space="preserve">D. </w:t>
      </w:r>
      <w:proofErr w:type="spellStart"/>
      <w:r w:rsidRPr="00DC5C49">
        <w:rPr>
          <w:color w:val="000000"/>
          <w:sz w:val="20"/>
          <w:szCs w:val="20"/>
          <w:lang w:val="fr-FR"/>
        </w:rPr>
        <w:t>Kiener</w:t>
      </w:r>
      <w:proofErr w:type="spellEnd"/>
      <w:r w:rsidRPr="00DC5C49">
        <w:rPr>
          <w:color w:val="000000"/>
          <w:sz w:val="20"/>
          <w:szCs w:val="20"/>
          <w:lang w:val="fr-FR"/>
        </w:rPr>
        <w:t xml:space="preserve">, P. Hosemann, et al. </w:t>
      </w:r>
      <w:r w:rsidRPr="00DC5C49">
        <w:rPr>
          <w:color w:val="000000"/>
          <w:sz w:val="20"/>
          <w:szCs w:val="20"/>
        </w:rPr>
        <w:t xml:space="preserve">(2011). "In situ </w:t>
      </w:r>
      <w:proofErr w:type="spellStart"/>
      <w:r w:rsidRPr="00DC5C49">
        <w:rPr>
          <w:color w:val="000000"/>
          <w:sz w:val="20"/>
          <w:szCs w:val="20"/>
        </w:rPr>
        <w:t>nanocompression</w:t>
      </w:r>
      <w:proofErr w:type="spellEnd"/>
      <w:r w:rsidRPr="00DC5C49">
        <w:rPr>
          <w:color w:val="000000"/>
          <w:sz w:val="20"/>
          <w:szCs w:val="20"/>
        </w:rPr>
        <w:t xml:space="preserve"> testing of irradiated copper.</w:t>
      </w:r>
      <w:proofErr w:type="gramStart"/>
      <w:r w:rsidRPr="00DC5C49">
        <w:rPr>
          <w:color w:val="000000"/>
          <w:sz w:val="20"/>
          <w:szCs w:val="20"/>
        </w:rPr>
        <w:t xml:space="preserve">" </w:t>
      </w:r>
      <w:proofErr w:type="gramEnd"/>
      <w:r w:rsidRPr="00DC5C49">
        <w:rPr>
          <w:i/>
          <w:color w:val="000000"/>
          <w:sz w:val="20"/>
          <w:szCs w:val="20"/>
        </w:rPr>
        <w:t>Nature Materials</w:t>
      </w:r>
      <w:r w:rsidRPr="00DC5C49">
        <w:rPr>
          <w:color w:val="000000"/>
          <w:sz w:val="20"/>
          <w:szCs w:val="20"/>
        </w:rPr>
        <w:t xml:space="preserve"> </w:t>
      </w:r>
      <w:r w:rsidRPr="00DC5C49">
        <w:rPr>
          <w:b/>
          <w:color w:val="000000"/>
          <w:sz w:val="20"/>
          <w:szCs w:val="20"/>
        </w:rPr>
        <w:t>10</w:t>
      </w:r>
      <w:r w:rsidRPr="00DC5C49">
        <w:rPr>
          <w:color w:val="000000"/>
          <w:sz w:val="20"/>
          <w:szCs w:val="20"/>
        </w:rPr>
        <w:t xml:space="preserve">(8): 608-613. </w:t>
      </w:r>
    </w:p>
  </w:endnote>
  <w:endnote w:id="18">
    <w:p w:rsidR="006D7672" w:rsidRPr="00DC5C49" w:rsidRDefault="006D7672" w:rsidP="00A65D4A">
      <w:pPr>
        <w:pStyle w:val="EndnoteText"/>
        <w:spacing w:after="60"/>
        <w:ind w:left="360" w:hanging="360"/>
        <w:rPr>
          <w:sz w:val="20"/>
          <w:szCs w:val="20"/>
        </w:rPr>
      </w:pPr>
      <w:r w:rsidRPr="00DC5C49">
        <w:rPr>
          <w:rStyle w:val="EndnoteReference"/>
          <w:sz w:val="20"/>
          <w:szCs w:val="20"/>
        </w:rPr>
        <w:endnoteRef/>
      </w:r>
      <w:r w:rsidRPr="00DC5C49">
        <w:rPr>
          <w:sz w:val="20"/>
          <w:szCs w:val="20"/>
        </w:rPr>
        <w:t xml:space="preserve"> </w:t>
      </w:r>
      <w:r w:rsidRPr="00DC5C49">
        <w:rPr>
          <w:sz w:val="20"/>
          <w:szCs w:val="20"/>
        </w:rPr>
        <w:tab/>
      </w:r>
      <w:r w:rsidRPr="00DC5C49">
        <w:rPr>
          <w:rStyle w:val="EndnoteReference"/>
          <w:sz w:val="20"/>
          <w:szCs w:val="20"/>
        </w:rPr>
        <w:t xml:space="preserve">Chu-Chun Fu, Jacques </w:t>
      </w:r>
      <w:proofErr w:type="spellStart"/>
      <w:r w:rsidRPr="00DC5C49">
        <w:rPr>
          <w:rStyle w:val="EndnoteReference"/>
          <w:sz w:val="20"/>
          <w:szCs w:val="20"/>
        </w:rPr>
        <w:t>Dalla</w:t>
      </w:r>
      <w:proofErr w:type="spellEnd"/>
      <w:r w:rsidRPr="00DC5C49">
        <w:rPr>
          <w:rStyle w:val="EndnoteReference"/>
          <w:sz w:val="20"/>
          <w:szCs w:val="20"/>
        </w:rPr>
        <w:t xml:space="preserve"> Torre, François </w:t>
      </w:r>
      <w:proofErr w:type="spellStart"/>
      <w:r w:rsidRPr="00DC5C49">
        <w:rPr>
          <w:rStyle w:val="EndnoteReference"/>
          <w:sz w:val="20"/>
          <w:szCs w:val="20"/>
        </w:rPr>
        <w:t>Willaime</w:t>
      </w:r>
      <w:proofErr w:type="spellEnd"/>
      <w:r w:rsidRPr="00DC5C49">
        <w:rPr>
          <w:rStyle w:val="EndnoteReference"/>
          <w:sz w:val="20"/>
          <w:szCs w:val="20"/>
        </w:rPr>
        <w:t xml:space="preserve">, Jean-Louis </w:t>
      </w:r>
      <w:proofErr w:type="spellStart"/>
      <w:r w:rsidRPr="00DC5C49">
        <w:rPr>
          <w:rStyle w:val="EndnoteReference"/>
          <w:sz w:val="20"/>
          <w:szCs w:val="20"/>
        </w:rPr>
        <w:t>Bocquet</w:t>
      </w:r>
      <w:proofErr w:type="spellEnd"/>
      <w:r w:rsidRPr="00DC5C49">
        <w:rPr>
          <w:rStyle w:val="EndnoteReference"/>
          <w:sz w:val="20"/>
          <w:szCs w:val="20"/>
        </w:rPr>
        <w:t xml:space="preserve"> &amp; Alain </w:t>
      </w:r>
      <w:proofErr w:type="spellStart"/>
      <w:r w:rsidRPr="00DC5C49">
        <w:rPr>
          <w:rStyle w:val="EndnoteReference"/>
          <w:sz w:val="20"/>
          <w:szCs w:val="20"/>
        </w:rPr>
        <w:t>Barbu</w:t>
      </w:r>
      <w:proofErr w:type="spellEnd"/>
      <w:r w:rsidRPr="00DC5C49">
        <w:rPr>
          <w:rStyle w:val="EndnoteReference"/>
          <w:sz w:val="20"/>
          <w:szCs w:val="20"/>
        </w:rPr>
        <w:t xml:space="preserve">, </w:t>
      </w:r>
      <w:proofErr w:type="spellStart"/>
      <w:r w:rsidRPr="00DC5C49">
        <w:rPr>
          <w:rStyle w:val="EndnoteReference"/>
          <w:sz w:val="20"/>
          <w:szCs w:val="20"/>
        </w:rPr>
        <w:t>Multiscale</w:t>
      </w:r>
      <w:proofErr w:type="spellEnd"/>
      <w:r w:rsidRPr="00DC5C49">
        <w:rPr>
          <w:rStyle w:val="EndnoteReference"/>
          <w:sz w:val="20"/>
          <w:szCs w:val="20"/>
        </w:rPr>
        <w:t xml:space="preserve"> </w:t>
      </w:r>
      <w:proofErr w:type="spellStart"/>
      <w:r w:rsidRPr="00DC5C49">
        <w:rPr>
          <w:rStyle w:val="EndnoteReference"/>
          <w:sz w:val="20"/>
          <w:szCs w:val="20"/>
        </w:rPr>
        <w:t>modelling</w:t>
      </w:r>
      <w:proofErr w:type="spellEnd"/>
      <w:r w:rsidRPr="00DC5C49">
        <w:rPr>
          <w:rStyle w:val="EndnoteReference"/>
          <w:sz w:val="20"/>
          <w:szCs w:val="20"/>
        </w:rPr>
        <w:t xml:space="preserve"> of defect kinetics in irradiated iron, </w:t>
      </w:r>
      <w:r w:rsidRPr="00DC5C49">
        <w:rPr>
          <w:rStyle w:val="EndnoteReference"/>
          <w:i/>
          <w:sz w:val="20"/>
          <w:szCs w:val="20"/>
        </w:rPr>
        <w:t>Nature Materials</w:t>
      </w:r>
      <w:r w:rsidRPr="00DC5C49">
        <w:rPr>
          <w:rStyle w:val="EndnoteReference"/>
          <w:sz w:val="20"/>
          <w:szCs w:val="20"/>
        </w:rPr>
        <w:t xml:space="preserve"> </w:t>
      </w:r>
      <w:r w:rsidRPr="00DC5C49">
        <w:rPr>
          <w:rStyle w:val="EndnoteReference"/>
          <w:b/>
          <w:sz w:val="20"/>
          <w:szCs w:val="20"/>
        </w:rPr>
        <w:t>4</w:t>
      </w:r>
      <w:r w:rsidRPr="00DC5C49">
        <w:rPr>
          <w:rStyle w:val="EndnoteReference"/>
          <w:sz w:val="20"/>
          <w:szCs w:val="20"/>
        </w:rPr>
        <w:t>, 68-74 (2005)</w:t>
      </w:r>
    </w:p>
  </w:endnote>
  <w:endnote w:id="19">
    <w:p w:rsidR="006D7672" w:rsidRPr="00DC5C49" w:rsidRDefault="006D7672" w:rsidP="00A65D4A">
      <w:pPr>
        <w:pStyle w:val="EndnoteText"/>
        <w:spacing w:after="60"/>
        <w:ind w:left="360" w:hanging="360"/>
        <w:rPr>
          <w:sz w:val="20"/>
          <w:szCs w:val="20"/>
        </w:rPr>
      </w:pPr>
      <w:r w:rsidRPr="00DC5C49">
        <w:rPr>
          <w:rStyle w:val="EndnoteReference"/>
          <w:sz w:val="20"/>
          <w:szCs w:val="20"/>
        </w:rPr>
        <w:endnoteRef/>
      </w:r>
      <w:r w:rsidRPr="00DC5C49">
        <w:rPr>
          <w:sz w:val="20"/>
          <w:szCs w:val="20"/>
        </w:rPr>
        <w:t xml:space="preserve"> </w:t>
      </w:r>
      <w:r w:rsidRPr="00DC5C49">
        <w:rPr>
          <w:sz w:val="20"/>
          <w:szCs w:val="20"/>
        </w:rPr>
        <w:tab/>
      </w:r>
      <w:proofErr w:type="spellStart"/>
      <w:r w:rsidRPr="00DC5C49">
        <w:rPr>
          <w:rStyle w:val="EndnoteReference"/>
          <w:sz w:val="20"/>
          <w:szCs w:val="20"/>
        </w:rPr>
        <w:t>Arsenlis</w:t>
      </w:r>
      <w:proofErr w:type="spellEnd"/>
      <w:r w:rsidRPr="00DC5C49">
        <w:rPr>
          <w:rStyle w:val="EndnoteReference"/>
          <w:sz w:val="20"/>
          <w:szCs w:val="20"/>
        </w:rPr>
        <w:t xml:space="preserve">, A., Rhee, M., </w:t>
      </w:r>
      <w:proofErr w:type="spellStart"/>
      <w:r w:rsidRPr="00DC5C49">
        <w:rPr>
          <w:rStyle w:val="EndnoteReference"/>
          <w:sz w:val="20"/>
          <w:szCs w:val="20"/>
        </w:rPr>
        <w:t>Hommes</w:t>
      </w:r>
      <w:proofErr w:type="spellEnd"/>
      <w:r w:rsidRPr="00DC5C49">
        <w:rPr>
          <w:rStyle w:val="EndnoteReference"/>
          <w:sz w:val="20"/>
          <w:szCs w:val="20"/>
        </w:rPr>
        <w:t xml:space="preserve">, G., Cook, R., Marian, J. </w:t>
      </w:r>
      <w:r w:rsidRPr="00DC5C49">
        <w:rPr>
          <w:sz w:val="20"/>
          <w:szCs w:val="20"/>
        </w:rPr>
        <w:t>(</w:t>
      </w:r>
      <w:r w:rsidRPr="00DC5C49">
        <w:rPr>
          <w:rStyle w:val="EndnoteReference"/>
          <w:sz w:val="20"/>
          <w:szCs w:val="20"/>
        </w:rPr>
        <w:t>2012). “A Dislocation Dynamics Study of the Transition from Homogeneous to Heterogeneous Deformation in Irradiated bcc Iron</w:t>
      </w:r>
      <w:r w:rsidRPr="00DC5C49">
        <w:rPr>
          <w:sz w:val="20"/>
          <w:szCs w:val="20"/>
        </w:rPr>
        <w:t>”</w:t>
      </w:r>
      <w:r w:rsidRPr="00DC5C49">
        <w:rPr>
          <w:rStyle w:val="EndnoteReference"/>
          <w:sz w:val="20"/>
          <w:szCs w:val="20"/>
        </w:rPr>
        <w:t xml:space="preserve">, </w:t>
      </w:r>
      <w:proofErr w:type="spellStart"/>
      <w:r w:rsidRPr="00DC5C49">
        <w:rPr>
          <w:rStyle w:val="EndnoteReference"/>
          <w:i/>
          <w:sz w:val="20"/>
          <w:szCs w:val="20"/>
        </w:rPr>
        <w:t>Acta</w:t>
      </w:r>
      <w:proofErr w:type="spellEnd"/>
      <w:r w:rsidRPr="00DC5C49">
        <w:rPr>
          <w:rStyle w:val="EndnoteReference"/>
          <w:i/>
          <w:sz w:val="20"/>
          <w:szCs w:val="20"/>
        </w:rPr>
        <w:t xml:space="preserve"> </w:t>
      </w:r>
      <w:proofErr w:type="spellStart"/>
      <w:r w:rsidRPr="00DC5C49">
        <w:rPr>
          <w:rStyle w:val="EndnoteReference"/>
          <w:i/>
          <w:sz w:val="20"/>
          <w:szCs w:val="20"/>
        </w:rPr>
        <w:t>Materialia</w:t>
      </w:r>
      <w:proofErr w:type="spellEnd"/>
      <w:r w:rsidRPr="00DC5C49">
        <w:rPr>
          <w:rStyle w:val="EndnoteReference"/>
          <w:sz w:val="20"/>
          <w:szCs w:val="20"/>
        </w:rPr>
        <w:t xml:space="preserve"> </w:t>
      </w:r>
      <w:r w:rsidRPr="00DC5C49">
        <w:rPr>
          <w:rStyle w:val="EndnoteReference"/>
          <w:b/>
          <w:sz w:val="20"/>
          <w:szCs w:val="20"/>
        </w:rPr>
        <w:t>60</w:t>
      </w:r>
      <w:r w:rsidRPr="00DC5C49">
        <w:rPr>
          <w:rStyle w:val="EndnoteReference"/>
          <w:sz w:val="20"/>
          <w:szCs w:val="20"/>
        </w:rPr>
        <w:t xml:space="preserve"> 3748–3757.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Narrow Bold">
    <w:panose1 w:val="020B0706020202030204"/>
    <w:charset w:val="00"/>
    <w:family w:val="auto"/>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auto"/>
    <w:pitch w:val="variable"/>
    <w:sig w:usb0="00000003" w:usb1="00000000" w:usb2="00000000" w:usb3="00000000" w:csb0="00000001" w:csb1="00000000"/>
  </w:font>
  <w:font w:name="ヒラギノ丸ゴ ProN W4">
    <w:charset w:val="4E"/>
    <w:family w:val="auto"/>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72" w:rsidRDefault="0065346F" w:rsidP="00982191">
    <w:pPr>
      <w:pStyle w:val="Footer"/>
      <w:framePr w:wrap="around" w:vAnchor="text" w:hAnchor="margin" w:xAlign="right" w:y="1"/>
      <w:rPr>
        <w:rStyle w:val="PageNumber"/>
      </w:rPr>
    </w:pPr>
    <w:r>
      <w:rPr>
        <w:rStyle w:val="PageNumber"/>
      </w:rPr>
      <w:fldChar w:fldCharType="begin"/>
    </w:r>
    <w:r w:rsidR="006D7672">
      <w:rPr>
        <w:rStyle w:val="PageNumber"/>
      </w:rPr>
      <w:instrText xml:space="preserve">PAGE  </w:instrText>
    </w:r>
    <w:r>
      <w:rPr>
        <w:rStyle w:val="PageNumber"/>
      </w:rPr>
      <w:fldChar w:fldCharType="end"/>
    </w:r>
  </w:p>
  <w:p w:rsidR="006D7672" w:rsidRDefault="006D7672" w:rsidP="009821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72" w:rsidRDefault="0065346F" w:rsidP="00982191">
    <w:pPr>
      <w:pStyle w:val="Footer"/>
      <w:framePr w:wrap="around" w:vAnchor="text" w:hAnchor="margin" w:xAlign="right" w:y="1"/>
      <w:rPr>
        <w:rStyle w:val="PageNumber"/>
      </w:rPr>
    </w:pPr>
    <w:r>
      <w:rPr>
        <w:rStyle w:val="PageNumber"/>
      </w:rPr>
      <w:fldChar w:fldCharType="begin"/>
    </w:r>
    <w:r w:rsidR="006D7672">
      <w:rPr>
        <w:rStyle w:val="PageNumber"/>
      </w:rPr>
      <w:instrText xml:space="preserve">PAGE  </w:instrText>
    </w:r>
    <w:r>
      <w:rPr>
        <w:rStyle w:val="PageNumber"/>
      </w:rPr>
      <w:fldChar w:fldCharType="separate"/>
    </w:r>
    <w:r w:rsidR="00F43EF2">
      <w:rPr>
        <w:rStyle w:val="PageNumber"/>
        <w:noProof/>
      </w:rPr>
      <w:t>5</w:t>
    </w:r>
    <w:r>
      <w:rPr>
        <w:rStyle w:val="PageNumber"/>
      </w:rPr>
      <w:fldChar w:fldCharType="end"/>
    </w:r>
  </w:p>
  <w:p w:rsidR="006D7672" w:rsidRPr="00BC729C" w:rsidRDefault="006D7672" w:rsidP="00982191">
    <w:pPr>
      <w:pStyle w:val="Footer"/>
      <w:ind w:right="360"/>
      <w:rPr>
        <w:szCs w:val="22"/>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672" w:rsidRDefault="006D7672" w:rsidP="000E14C3">
      <w:r>
        <w:separator/>
      </w:r>
    </w:p>
  </w:footnote>
  <w:footnote w:type="continuationSeparator" w:id="0">
    <w:p w:rsidR="006D7672" w:rsidRDefault="006D7672" w:rsidP="000E1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69AF"/>
    <w:multiLevelType w:val="hybridMultilevel"/>
    <w:tmpl w:val="9E74304A"/>
    <w:lvl w:ilvl="0" w:tplc="B0C03B8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49A0E70"/>
    <w:multiLevelType w:val="hybridMultilevel"/>
    <w:tmpl w:val="2B1A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77D54"/>
    <w:multiLevelType w:val="hybridMultilevel"/>
    <w:tmpl w:val="B4A0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D4A68"/>
    <w:multiLevelType w:val="hybridMultilevel"/>
    <w:tmpl w:val="C614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A4F6B"/>
    <w:multiLevelType w:val="hybridMultilevel"/>
    <w:tmpl w:val="084CA23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4152267D"/>
    <w:multiLevelType w:val="hybridMultilevel"/>
    <w:tmpl w:val="A2EC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93E9E"/>
    <w:multiLevelType w:val="hybridMultilevel"/>
    <w:tmpl w:val="0930B8B8"/>
    <w:lvl w:ilvl="0" w:tplc="4D6EE09E">
      <w:start w:val="1"/>
      <w:numFmt w:val="bullet"/>
      <w:lvlText w:val="n"/>
      <w:lvlJc w:val="left"/>
      <w:pPr>
        <w:ind w:left="34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E747A9"/>
    <w:multiLevelType w:val="hybridMultilevel"/>
    <w:tmpl w:val="B9F43978"/>
    <w:lvl w:ilvl="0" w:tplc="4D6EE09E">
      <w:start w:val="1"/>
      <w:numFmt w:val="bullet"/>
      <w:lvlText w:val="n"/>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A2AFE"/>
    <w:multiLevelType w:val="hybridMultilevel"/>
    <w:tmpl w:val="F5C879B2"/>
    <w:lvl w:ilvl="0" w:tplc="4D6EE09E">
      <w:start w:val="1"/>
      <w:numFmt w:val="bullet"/>
      <w:lvlText w:val="n"/>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993EF3"/>
    <w:multiLevelType w:val="hybridMultilevel"/>
    <w:tmpl w:val="3D80C552"/>
    <w:lvl w:ilvl="0" w:tplc="8D62929A">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3B7690"/>
    <w:multiLevelType w:val="hybridMultilevel"/>
    <w:tmpl w:val="4C1646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5D5C83"/>
    <w:multiLevelType w:val="hybridMultilevel"/>
    <w:tmpl w:val="C3C01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F535534"/>
    <w:multiLevelType w:val="hybridMultilevel"/>
    <w:tmpl w:val="E3467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2"/>
  </w:num>
  <w:num w:numId="5">
    <w:abstractNumId w:val="12"/>
  </w:num>
  <w:num w:numId="6">
    <w:abstractNumId w:val="1"/>
  </w:num>
  <w:num w:numId="7">
    <w:abstractNumId w:val="3"/>
  </w:num>
  <w:num w:numId="8">
    <w:abstractNumId w:val="5"/>
  </w:num>
  <w:num w:numId="9">
    <w:abstractNumId w:val="8"/>
  </w:num>
  <w:num w:numId="10">
    <w:abstractNumId w:val="6"/>
  </w:num>
  <w:num w:numId="11">
    <w:abstractNumId w:val="7"/>
  </w:num>
  <w:num w:numId="12">
    <w:abstractNumId w:val="10"/>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4097"/>
  </w:hdrShapeDefaults>
  <w:footnotePr>
    <w:footnote w:id="-1"/>
    <w:footnote w:id="0"/>
  </w:footnotePr>
  <w:endnotePr>
    <w:pos w:val="sectEnd"/>
    <w:numFmt w:val="decimal"/>
    <w:numRestart w:val="eachSect"/>
    <w:endnote w:id="-1"/>
    <w:endnote w:id="0"/>
  </w:endnotePr>
  <w:compat/>
  <w:rsids>
    <w:rsidRoot w:val="002B12B9"/>
    <w:rsid w:val="00020CB4"/>
    <w:rsid w:val="0003094F"/>
    <w:rsid w:val="0004559E"/>
    <w:rsid w:val="00071468"/>
    <w:rsid w:val="00084F59"/>
    <w:rsid w:val="00085F41"/>
    <w:rsid w:val="00091222"/>
    <w:rsid w:val="00097D1A"/>
    <w:rsid w:val="000A6543"/>
    <w:rsid w:val="000B59A8"/>
    <w:rsid w:val="000C0EC1"/>
    <w:rsid w:val="000C7592"/>
    <w:rsid w:val="000E14C3"/>
    <w:rsid w:val="000F111B"/>
    <w:rsid w:val="0013526D"/>
    <w:rsid w:val="00137797"/>
    <w:rsid w:val="00137ACF"/>
    <w:rsid w:val="00150D8E"/>
    <w:rsid w:val="00156399"/>
    <w:rsid w:val="00160A95"/>
    <w:rsid w:val="00164612"/>
    <w:rsid w:val="0016547A"/>
    <w:rsid w:val="00173ACA"/>
    <w:rsid w:val="001A09B4"/>
    <w:rsid w:val="001C49E3"/>
    <w:rsid w:val="001D4179"/>
    <w:rsid w:val="001E42BF"/>
    <w:rsid w:val="001F684F"/>
    <w:rsid w:val="00200601"/>
    <w:rsid w:val="0020259F"/>
    <w:rsid w:val="00217E26"/>
    <w:rsid w:val="00245F7E"/>
    <w:rsid w:val="00283702"/>
    <w:rsid w:val="00283CA0"/>
    <w:rsid w:val="00286E6F"/>
    <w:rsid w:val="002A352B"/>
    <w:rsid w:val="002B12B9"/>
    <w:rsid w:val="002C2AE8"/>
    <w:rsid w:val="002C35C7"/>
    <w:rsid w:val="002C37C3"/>
    <w:rsid w:val="002C3FC9"/>
    <w:rsid w:val="002C632B"/>
    <w:rsid w:val="002D746E"/>
    <w:rsid w:val="002E4566"/>
    <w:rsid w:val="002E75EB"/>
    <w:rsid w:val="00321094"/>
    <w:rsid w:val="00322EBB"/>
    <w:rsid w:val="00330492"/>
    <w:rsid w:val="00344B7C"/>
    <w:rsid w:val="00347AE0"/>
    <w:rsid w:val="003567B5"/>
    <w:rsid w:val="00361FC0"/>
    <w:rsid w:val="00362046"/>
    <w:rsid w:val="00373FD7"/>
    <w:rsid w:val="00381930"/>
    <w:rsid w:val="00395A90"/>
    <w:rsid w:val="003A10A3"/>
    <w:rsid w:val="003A65A8"/>
    <w:rsid w:val="003D2FFB"/>
    <w:rsid w:val="003E414C"/>
    <w:rsid w:val="00401F75"/>
    <w:rsid w:val="004148C1"/>
    <w:rsid w:val="004209EA"/>
    <w:rsid w:val="004251D5"/>
    <w:rsid w:val="00436578"/>
    <w:rsid w:val="00437C5E"/>
    <w:rsid w:val="00451EC7"/>
    <w:rsid w:val="0049196E"/>
    <w:rsid w:val="00496291"/>
    <w:rsid w:val="004D246D"/>
    <w:rsid w:val="004E525D"/>
    <w:rsid w:val="004E670D"/>
    <w:rsid w:val="00501EDB"/>
    <w:rsid w:val="00512394"/>
    <w:rsid w:val="005402DB"/>
    <w:rsid w:val="00552FF3"/>
    <w:rsid w:val="00556D29"/>
    <w:rsid w:val="00572208"/>
    <w:rsid w:val="005E3A80"/>
    <w:rsid w:val="005F312C"/>
    <w:rsid w:val="005F3AFB"/>
    <w:rsid w:val="005F3C02"/>
    <w:rsid w:val="00605EE4"/>
    <w:rsid w:val="00611754"/>
    <w:rsid w:val="006178B1"/>
    <w:rsid w:val="00620E2D"/>
    <w:rsid w:val="00623916"/>
    <w:rsid w:val="00623A35"/>
    <w:rsid w:val="006259A9"/>
    <w:rsid w:val="0063476F"/>
    <w:rsid w:val="00636637"/>
    <w:rsid w:val="00647DB0"/>
    <w:rsid w:val="0065346F"/>
    <w:rsid w:val="00660EE1"/>
    <w:rsid w:val="006804FF"/>
    <w:rsid w:val="006818A5"/>
    <w:rsid w:val="00681E30"/>
    <w:rsid w:val="00697266"/>
    <w:rsid w:val="006B398F"/>
    <w:rsid w:val="006C2288"/>
    <w:rsid w:val="006D2CDE"/>
    <w:rsid w:val="006D4235"/>
    <w:rsid w:val="006D508C"/>
    <w:rsid w:val="006D7672"/>
    <w:rsid w:val="006E09A8"/>
    <w:rsid w:val="00733278"/>
    <w:rsid w:val="0075489B"/>
    <w:rsid w:val="00755B8A"/>
    <w:rsid w:val="007613A0"/>
    <w:rsid w:val="00761965"/>
    <w:rsid w:val="00763990"/>
    <w:rsid w:val="007665AC"/>
    <w:rsid w:val="00772F6F"/>
    <w:rsid w:val="007762C9"/>
    <w:rsid w:val="007839E5"/>
    <w:rsid w:val="00784655"/>
    <w:rsid w:val="00795FDA"/>
    <w:rsid w:val="007A58E2"/>
    <w:rsid w:val="007B1196"/>
    <w:rsid w:val="007B5B99"/>
    <w:rsid w:val="007C615F"/>
    <w:rsid w:val="007D6C28"/>
    <w:rsid w:val="007E206B"/>
    <w:rsid w:val="007E7442"/>
    <w:rsid w:val="007F7648"/>
    <w:rsid w:val="00811C73"/>
    <w:rsid w:val="0081525F"/>
    <w:rsid w:val="00816F0E"/>
    <w:rsid w:val="00820D15"/>
    <w:rsid w:val="008333EC"/>
    <w:rsid w:val="008456C5"/>
    <w:rsid w:val="00855B26"/>
    <w:rsid w:val="00874FF2"/>
    <w:rsid w:val="008846A0"/>
    <w:rsid w:val="00893975"/>
    <w:rsid w:val="00895798"/>
    <w:rsid w:val="008A7893"/>
    <w:rsid w:val="008B4CEE"/>
    <w:rsid w:val="008C2F53"/>
    <w:rsid w:val="008C2FEC"/>
    <w:rsid w:val="008D5706"/>
    <w:rsid w:val="008E481A"/>
    <w:rsid w:val="008F635A"/>
    <w:rsid w:val="009070FE"/>
    <w:rsid w:val="00913D11"/>
    <w:rsid w:val="00923C6D"/>
    <w:rsid w:val="009245F7"/>
    <w:rsid w:val="0092795B"/>
    <w:rsid w:val="00927B06"/>
    <w:rsid w:val="00952A76"/>
    <w:rsid w:val="009605E5"/>
    <w:rsid w:val="00966A84"/>
    <w:rsid w:val="0097639A"/>
    <w:rsid w:val="00980832"/>
    <w:rsid w:val="00982191"/>
    <w:rsid w:val="009A32D3"/>
    <w:rsid w:val="009A3ADC"/>
    <w:rsid w:val="009B0483"/>
    <w:rsid w:val="009B747A"/>
    <w:rsid w:val="009D41D2"/>
    <w:rsid w:val="009D7965"/>
    <w:rsid w:val="009E0FBE"/>
    <w:rsid w:val="009E29C8"/>
    <w:rsid w:val="00A01E01"/>
    <w:rsid w:val="00A02139"/>
    <w:rsid w:val="00A17B42"/>
    <w:rsid w:val="00A2444B"/>
    <w:rsid w:val="00A27601"/>
    <w:rsid w:val="00A44213"/>
    <w:rsid w:val="00A65D4A"/>
    <w:rsid w:val="00A8088B"/>
    <w:rsid w:val="00A947EC"/>
    <w:rsid w:val="00AB2FF4"/>
    <w:rsid w:val="00AB4A31"/>
    <w:rsid w:val="00AD4518"/>
    <w:rsid w:val="00AD7D6B"/>
    <w:rsid w:val="00AE042E"/>
    <w:rsid w:val="00AE7574"/>
    <w:rsid w:val="00B04705"/>
    <w:rsid w:val="00B15380"/>
    <w:rsid w:val="00B240B2"/>
    <w:rsid w:val="00B305DA"/>
    <w:rsid w:val="00B42884"/>
    <w:rsid w:val="00B472CB"/>
    <w:rsid w:val="00B57C33"/>
    <w:rsid w:val="00B6101B"/>
    <w:rsid w:val="00B83090"/>
    <w:rsid w:val="00BA4208"/>
    <w:rsid w:val="00BB0F0E"/>
    <w:rsid w:val="00BB28A4"/>
    <w:rsid w:val="00BC2E49"/>
    <w:rsid w:val="00BC729C"/>
    <w:rsid w:val="00BC7D4A"/>
    <w:rsid w:val="00C14294"/>
    <w:rsid w:val="00C176FB"/>
    <w:rsid w:val="00C30F0B"/>
    <w:rsid w:val="00C324F7"/>
    <w:rsid w:val="00C42B40"/>
    <w:rsid w:val="00C747C1"/>
    <w:rsid w:val="00C74D11"/>
    <w:rsid w:val="00C84FAA"/>
    <w:rsid w:val="00CA4D5C"/>
    <w:rsid w:val="00CA6478"/>
    <w:rsid w:val="00CB72A4"/>
    <w:rsid w:val="00CC2679"/>
    <w:rsid w:val="00CD61D4"/>
    <w:rsid w:val="00CE13BE"/>
    <w:rsid w:val="00CE6132"/>
    <w:rsid w:val="00D243E1"/>
    <w:rsid w:val="00D31F6F"/>
    <w:rsid w:val="00DB236D"/>
    <w:rsid w:val="00DB5424"/>
    <w:rsid w:val="00DC5C49"/>
    <w:rsid w:val="00DC5F55"/>
    <w:rsid w:val="00DD7206"/>
    <w:rsid w:val="00DE2A8B"/>
    <w:rsid w:val="00DE47ED"/>
    <w:rsid w:val="00DE51BA"/>
    <w:rsid w:val="00DE5A49"/>
    <w:rsid w:val="00DE5FEB"/>
    <w:rsid w:val="00DF3980"/>
    <w:rsid w:val="00DF77C3"/>
    <w:rsid w:val="00E14E32"/>
    <w:rsid w:val="00E468ED"/>
    <w:rsid w:val="00E61942"/>
    <w:rsid w:val="00E654DB"/>
    <w:rsid w:val="00E84521"/>
    <w:rsid w:val="00E948F3"/>
    <w:rsid w:val="00EA391E"/>
    <w:rsid w:val="00EB6442"/>
    <w:rsid w:val="00EC3497"/>
    <w:rsid w:val="00ED1F57"/>
    <w:rsid w:val="00EE2200"/>
    <w:rsid w:val="00F11521"/>
    <w:rsid w:val="00F15410"/>
    <w:rsid w:val="00F17048"/>
    <w:rsid w:val="00F356F5"/>
    <w:rsid w:val="00F375DA"/>
    <w:rsid w:val="00F43EF2"/>
    <w:rsid w:val="00F55AF1"/>
    <w:rsid w:val="00FB0CB0"/>
    <w:rsid w:val="00FB347F"/>
    <w:rsid w:val="00FC7C01"/>
    <w:rsid w:val="00FE49AF"/>
    <w:rsid w:val="00FF084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12"/>
    <w:rPr>
      <w:sz w:val="22"/>
    </w:rPr>
  </w:style>
  <w:style w:type="paragraph" w:styleId="Heading1">
    <w:name w:val="heading 1"/>
    <w:basedOn w:val="Normal"/>
    <w:next w:val="Normal"/>
    <w:link w:val="Heading1Char"/>
    <w:autoRedefine/>
    <w:uiPriority w:val="9"/>
    <w:qFormat/>
    <w:rsid w:val="000B59A8"/>
    <w:pPr>
      <w:keepNext/>
      <w:keepLines/>
      <w:outlineLvl w:val="0"/>
    </w:pPr>
    <w:rPr>
      <w:rFonts w:asciiTheme="majorHAnsi" w:eastAsiaTheme="majorEastAsia" w:hAnsiTheme="majorHAnsi" w:cstheme="majorBidi"/>
      <w:bCs/>
      <w:color w:val="345A8A" w:themeColor="accent1" w:themeShade="B5"/>
      <w:sz w:val="28"/>
      <w:szCs w:val="32"/>
    </w:rPr>
  </w:style>
  <w:style w:type="paragraph" w:styleId="Heading4">
    <w:name w:val="heading 4"/>
    <w:basedOn w:val="Normal"/>
    <w:next w:val="Normal"/>
    <w:link w:val="Heading4Char"/>
    <w:uiPriority w:val="9"/>
    <w:unhideWhenUsed/>
    <w:qFormat/>
    <w:rsid w:val="008456C5"/>
    <w:pPr>
      <w:keepNext/>
      <w:keepLines/>
      <w:outlineLvl w:val="3"/>
    </w:pPr>
    <w:rPr>
      <w:rFonts w:ascii="Arial Narrow Bold" w:eastAsiaTheme="majorEastAsia" w:hAnsi="Arial Narrow Bold"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12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6818A5"/>
    <w:pPr>
      <w:tabs>
        <w:tab w:val="center" w:pos="4320"/>
        <w:tab w:val="right" w:pos="8640"/>
      </w:tabs>
    </w:pPr>
    <w:rPr>
      <w:rFonts w:ascii="New York" w:eastAsia="Times New Roman" w:hAnsi="New York" w:cs="Times New Roman"/>
      <w:szCs w:val="20"/>
    </w:rPr>
  </w:style>
  <w:style w:type="character" w:customStyle="1" w:styleId="HeaderChar">
    <w:name w:val="Header Char"/>
    <w:basedOn w:val="DefaultParagraphFont"/>
    <w:link w:val="Header"/>
    <w:uiPriority w:val="99"/>
    <w:rsid w:val="006818A5"/>
    <w:rPr>
      <w:rFonts w:ascii="New York" w:eastAsia="Times New Roman" w:hAnsi="New York" w:cs="Times New Roman"/>
      <w:sz w:val="24"/>
    </w:rPr>
  </w:style>
  <w:style w:type="paragraph" w:styleId="Footer">
    <w:name w:val="footer"/>
    <w:basedOn w:val="Normal"/>
    <w:link w:val="FooterChar"/>
    <w:unhideWhenUsed/>
    <w:rsid w:val="00982191"/>
    <w:pPr>
      <w:tabs>
        <w:tab w:val="center" w:pos="4680"/>
        <w:tab w:val="right" w:pos="9360"/>
      </w:tabs>
    </w:pPr>
  </w:style>
  <w:style w:type="character" w:customStyle="1" w:styleId="FooterChar">
    <w:name w:val="Footer Char"/>
    <w:basedOn w:val="DefaultParagraphFont"/>
    <w:link w:val="Footer"/>
    <w:rsid w:val="00982191"/>
    <w:rPr>
      <w:sz w:val="22"/>
    </w:rPr>
  </w:style>
  <w:style w:type="paragraph" w:styleId="ListParagraph">
    <w:name w:val="List Paragraph"/>
    <w:basedOn w:val="Normal"/>
    <w:uiPriority w:val="34"/>
    <w:qFormat/>
    <w:rsid w:val="0020259F"/>
    <w:pPr>
      <w:ind w:left="720"/>
    </w:pPr>
    <w:rPr>
      <w:rFonts w:ascii="Calibri" w:hAnsi="Calibri" w:cs="Calibri"/>
      <w:szCs w:val="22"/>
    </w:rPr>
  </w:style>
  <w:style w:type="paragraph" w:styleId="BalloonText">
    <w:name w:val="Balloon Text"/>
    <w:basedOn w:val="Normal"/>
    <w:link w:val="BalloonTextChar"/>
    <w:uiPriority w:val="99"/>
    <w:semiHidden/>
    <w:unhideWhenUsed/>
    <w:rsid w:val="003D2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FFB"/>
    <w:rPr>
      <w:rFonts w:ascii="Lucida Grande" w:hAnsi="Lucida Grande" w:cs="Lucida Grande"/>
      <w:sz w:val="18"/>
      <w:szCs w:val="18"/>
    </w:rPr>
  </w:style>
  <w:style w:type="paragraph" w:customStyle="1" w:styleId="tablebody">
    <w:name w:val="_table body"/>
    <w:basedOn w:val="Normal"/>
    <w:qFormat/>
    <w:rsid w:val="003D2FFB"/>
    <w:pPr>
      <w:spacing w:before="80" w:after="80"/>
    </w:pPr>
    <w:rPr>
      <w:rFonts w:ascii="Arial Narrow" w:hAnsi="Arial Narrow"/>
      <w:sz w:val="20"/>
      <w:szCs w:val="22"/>
    </w:rPr>
  </w:style>
  <w:style w:type="paragraph" w:customStyle="1" w:styleId="tablehead">
    <w:name w:val="_table head"/>
    <w:basedOn w:val="Normal"/>
    <w:qFormat/>
    <w:rsid w:val="003D2FFB"/>
    <w:pPr>
      <w:spacing w:before="60" w:after="60"/>
      <w:jc w:val="center"/>
    </w:pPr>
    <w:rPr>
      <w:rFonts w:ascii="Arial Narrow" w:eastAsia="Times New Roman" w:hAnsi="Arial Narrow" w:cs="Times New Roman"/>
      <w:b/>
      <w:sz w:val="20"/>
      <w:szCs w:val="20"/>
    </w:rPr>
  </w:style>
  <w:style w:type="character" w:styleId="Hyperlink">
    <w:name w:val="Hyperlink"/>
    <w:basedOn w:val="DefaultParagraphFont"/>
    <w:uiPriority w:val="99"/>
    <w:unhideWhenUsed/>
    <w:rsid w:val="00C74D11"/>
    <w:rPr>
      <w:color w:val="0000FF" w:themeColor="hyperlink"/>
      <w:u w:val="single"/>
    </w:rPr>
  </w:style>
  <w:style w:type="paragraph" w:customStyle="1" w:styleId="P-title">
    <w:name w:val="P-title"/>
    <w:basedOn w:val="Normal"/>
    <w:qFormat/>
    <w:rsid w:val="009245F7"/>
    <w:pPr>
      <w:spacing w:before="240" w:after="240"/>
      <w:jc w:val="right"/>
    </w:pPr>
    <w:rPr>
      <w:rFonts w:ascii="Times New Roman" w:hAnsi="Times New Roman"/>
      <w:smallCaps/>
      <w:color w:val="446890"/>
      <w:sz w:val="56"/>
      <w:szCs w:val="56"/>
    </w:rPr>
  </w:style>
  <w:style w:type="paragraph" w:customStyle="1" w:styleId="Heading10">
    <w:name w:val="_Heading 1"/>
    <w:basedOn w:val="Normal"/>
    <w:qFormat/>
    <w:rsid w:val="00980832"/>
    <w:pPr>
      <w:keepNext/>
      <w:keepLines/>
      <w:spacing w:before="100" w:after="40"/>
      <w:outlineLvl w:val="0"/>
    </w:pPr>
    <w:rPr>
      <w:rFonts w:asciiTheme="majorHAnsi" w:hAnsiTheme="majorHAnsi"/>
      <w:color w:val="3B5E7F"/>
      <w:sz w:val="28"/>
      <w:szCs w:val="22"/>
    </w:rPr>
  </w:style>
  <w:style w:type="character" w:customStyle="1" w:styleId="Heading1Char">
    <w:name w:val="Heading 1 Char"/>
    <w:basedOn w:val="DefaultParagraphFont"/>
    <w:link w:val="Heading1"/>
    <w:uiPriority w:val="9"/>
    <w:rsid w:val="000B59A8"/>
    <w:rPr>
      <w:rFonts w:asciiTheme="majorHAnsi" w:eastAsiaTheme="majorEastAsia" w:hAnsiTheme="majorHAnsi" w:cstheme="majorBidi"/>
      <w:bCs/>
      <w:color w:val="345A8A" w:themeColor="accent1" w:themeShade="B5"/>
      <w:sz w:val="28"/>
      <w:szCs w:val="32"/>
    </w:rPr>
  </w:style>
  <w:style w:type="paragraph" w:customStyle="1" w:styleId="ExecSummary">
    <w:name w:val="_ExecSummary"/>
    <w:basedOn w:val="Normal"/>
    <w:qFormat/>
    <w:rsid w:val="00164612"/>
    <w:pPr>
      <w:spacing w:before="200" w:after="40"/>
    </w:pPr>
    <w:rPr>
      <w:rFonts w:ascii="Cambria" w:hAnsi="Cambria"/>
      <w:szCs w:val="22"/>
    </w:rPr>
  </w:style>
  <w:style w:type="paragraph" w:styleId="Caption">
    <w:name w:val="caption"/>
    <w:basedOn w:val="Normal"/>
    <w:next w:val="Normal"/>
    <w:rsid w:val="00164612"/>
    <w:pPr>
      <w:spacing w:after="200"/>
    </w:pPr>
    <w:rPr>
      <w:rFonts w:asciiTheme="majorHAnsi" w:hAnsiTheme="majorHAnsi"/>
      <w:b/>
      <w:bCs/>
      <w:color w:val="3B5E7F"/>
      <w:sz w:val="20"/>
      <w:szCs w:val="18"/>
    </w:rPr>
  </w:style>
  <w:style w:type="paragraph" w:customStyle="1" w:styleId="references">
    <w:name w:val="_references"/>
    <w:basedOn w:val="Normal"/>
    <w:qFormat/>
    <w:rsid w:val="00173ACA"/>
    <w:pPr>
      <w:widowControl w:val="0"/>
      <w:spacing w:after="120"/>
      <w:ind w:left="360" w:hanging="360"/>
    </w:pPr>
    <w:rPr>
      <w:rFonts w:eastAsia="Times New Roman" w:cs="Times New Roman"/>
      <w:szCs w:val="20"/>
    </w:rPr>
  </w:style>
  <w:style w:type="character" w:customStyle="1" w:styleId="Heading4Char">
    <w:name w:val="Heading 4 Char"/>
    <w:basedOn w:val="DefaultParagraphFont"/>
    <w:link w:val="Heading4"/>
    <w:uiPriority w:val="9"/>
    <w:rsid w:val="008456C5"/>
    <w:rPr>
      <w:rFonts w:ascii="Arial Narrow Bold" w:eastAsiaTheme="majorEastAsia" w:hAnsi="Arial Narrow Bold" w:cstheme="majorBidi"/>
      <w:bCs/>
      <w:iCs/>
      <w:sz w:val="22"/>
    </w:rPr>
  </w:style>
  <w:style w:type="paragraph" w:customStyle="1" w:styleId="biotext">
    <w:name w:val="bio_text"/>
    <w:basedOn w:val="Normal"/>
    <w:uiPriority w:val="99"/>
    <w:qFormat/>
    <w:rsid w:val="00952A76"/>
    <w:pPr>
      <w:spacing w:before="40" w:after="80"/>
    </w:pPr>
    <w:rPr>
      <w:szCs w:val="22"/>
    </w:rPr>
  </w:style>
  <w:style w:type="paragraph" w:styleId="Title">
    <w:name w:val="Title"/>
    <w:basedOn w:val="Normal"/>
    <w:next w:val="Normal"/>
    <w:link w:val="TitleChar"/>
    <w:uiPriority w:val="99"/>
    <w:qFormat/>
    <w:rsid w:val="008456C5"/>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99"/>
    <w:rsid w:val="008456C5"/>
    <w:rPr>
      <w:rFonts w:eastAsiaTheme="majorEastAsia" w:cstheme="majorBidi"/>
      <w:color w:val="17365D" w:themeColor="text2" w:themeShade="BF"/>
      <w:spacing w:val="5"/>
      <w:kern w:val="28"/>
      <w:sz w:val="36"/>
      <w:szCs w:val="52"/>
    </w:rPr>
  </w:style>
  <w:style w:type="character" w:styleId="PageNumber">
    <w:name w:val="page number"/>
    <w:basedOn w:val="DefaultParagraphFont"/>
    <w:uiPriority w:val="99"/>
    <w:semiHidden/>
    <w:unhideWhenUsed/>
    <w:rsid w:val="00982191"/>
  </w:style>
  <w:style w:type="paragraph" w:styleId="EndnoteText">
    <w:name w:val="endnote text"/>
    <w:basedOn w:val="Normal"/>
    <w:link w:val="EndnoteTextChar"/>
    <w:uiPriority w:val="99"/>
    <w:unhideWhenUsed/>
    <w:rsid w:val="00923C6D"/>
    <w:rPr>
      <w:sz w:val="24"/>
    </w:rPr>
  </w:style>
  <w:style w:type="character" w:customStyle="1" w:styleId="EndnoteTextChar">
    <w:name w:val="Endnote Text Char"/>
    <w:basedOn w:val="DefaultParagraphFont"/>
    <w:link w:val="EndnoteText"/>
    <w:uiPriority w:val="99"/>
    <w:rsid w:val="00923C6D"/>
  </w:style>
  <w:style w:type="character" w:styleId="EndnoteReference">
    <w:name w:val="endnote reference"/>
    <w:basedOn w:val="DefaultParagraphFont"/>
    <w:uiPriority w:val="99"/>
    <w:unhideWhenUsed/>
    <w:rsid w:val="00923C6D"/>
    <w:rPr>
      <w:caps w:val="0"/>
      <w:smallCaps w:val="0"/>
      <w:strike w:val="0"/>
      <w:dstrike w:val="0"/>
      <w:vanish w:val="0"/>
      <w:vertAlign w:val="baseline"/>
    </w:rPr>
  </w:style>
  <w:style w:type="table" w:styleId="LightList-Accent1">
    <w:name w:val="Light List Accent 1"/>
    <w:basedOn w:val="TableNormal"/>
    <w:uiPriority w:val="61"/>
    <w:rsid w:val="00F55AF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F55A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8E481A"/>
    <w:pPr>
      <w:widowControl w:val="0"/>
      <w:autoSpaceDE w:val="0"/>
      <w:autoSpaceDN w:val="0"/>
      <w:adjustRightInd w:val="0"/>
    </w:pPr>
    <w:rPr>
      <w:rFonts w:ascii="Garamond" w:hAnsi="Garamond" w:cs="Garamond"/>
      <w:color w:val="000000"/>
    </w:rPr>
  </w:style>
  <w:style w:type="paragraph" w:customStyle="1" w:styleId="RunningText">
    <w:name w:val="Running Text"/>
    <w:basedOn w:val="Normal"/>
    <w:autoRedefine/>
    <w:qFormat/>
    <w:rsid w:val="001F684F"/>
    <w:pPr>
      <w:spacing w:after="60"/>
      <w:jc w:val="both"/>
    </w:pPr>
    <w:rPr>
      <w:spacing w:val="2"/>
    </w:rPr>
  </w:style>
  <w:style w:type="character" w:customStyle="1" w:styleId="label">
    <w:name w:val="label"/>
    <w:basedOn w:val="DefaultParagraphFont"/>
    <w:rsid w:val="007839E5"/>
  </w:style>
  <w:style w:type="character" w:customStyle="1" w:styleId="hithilite">
    <w:name w:val="hithilite"/>
    <w:basedOn w:val="DefaultParagraphFont"/>
    <w:rsid w:val="007839E5"/>
  </w:style>
  <w:style w:type="character" w:customStyle="1" w:styleId="databold">
    <w:name w:val="data_bold"/>
    <w:basedOn w:val="DefaultParagraphFont"/>
    <w:rsid w:val="007839E5"/>
  </w:style>
  <w:style w:type="character" w:styleId="FollowedHyperlink">
    <w:name w:val="FollowedHyperlink"/>
    <w:basedOn w:val="DefaultParagraphFont"/>
    <w:uiPriority w:val="99"/>
    <w:semiHidden/>
    <w:unhideWhenUsed/>
    <w:rsid w:val="007839E5"/>
    <w:rPr>
      <w:color w:val="800080" w:themeColor="followedHyperlink"/>
      <w:u w:val="single"/>
    </w:rPr>
  </w:style>
  <w:style w:type="paragraph" w:customStyle="1" w:styleId="indenttext">
    <w:name w:val="_indent_text"/>
    <w:basedOn w:val="Normal"/>
    <w:uiPriority w:val="99"/>
    <w:rsid w:val="00373FD7"/>
    <w:pPr>
      <w:widowControl w:val="0"/>
      <w:spacing w:before="80" w:after="80" w:line="280" w:lineRule="atLeast"/>
      <w:ind w:left="360"/>
    </w:pPr>
    <w:rPr>
      <w:rFonts w:ascii="Calibri" w:eastAsia="Times New Roman" w:hAnsi="Calibri" w:cs="Times New Roman"/>
      <w:szCs w:val="20"/>
    </w:rPr>
  </w:style>
  <w:style w:type="paragraph" w:customStyle="1" w:styleId="pubsindent">
    <w:name w:val="_pubs_indent"/>
    <w:basedOn w:val="indenttext"/>
    <w:uiPriority w:val="99"/>
    <w:rsid w:val="00373FD7"/>
    <w:pPr>
      <w:ind w:left="720" w:hanging="360"/>
    </w:pPr>
  </w:style>
  <w:style w:type="character" w:customStyle="1" w:styleId="cit-gray1">
    <w:name w:val="cit-gray1"/>
    <w:rsid w:val="00373FD7"/>
    <w:rPr>
      <w:color w:val="666666"/>
    </w:rPr>
  </w:style>
  <w:style w:type="character" w:styleId="Emphasis">
    <w:name w:val="Emphasis"/>
    <w:basedOn w:val="DefaultParagraphFont"/>
    <w:uiPriority w:val="20"/>
    <w:rsid w:val="00820D15"/>
    <w:rPr>
      <w:i/>
    </w:rPr>
  </w:style>
  <w:style w:type="paragraph" w:customStyle="1" w:styleId="Einzugebene2">
    <w:name w:val="Einzugebene 2"/>
    <w:basedOn w:val="Normal"/>
    <w:uiPriority w:val="99"/>
    <w:rsid w:val="004D246D"/>
    <w:pPr>
      <w:spacing w:before="120"/>
      <w:ind w:left="1134" w:hanging="567"/>
      <w:jc w:val="both"/>
    </w:pPr>
    <w:rPr>
      <w:rFonts w:ascii="Times" w:eastAsia="Times New Roman" w:hAnsi="Times" w:cs="Times New Roman"/>
      <w:sz w:val="24"/>
      <w:szCs w:val="20"/>
      <w:lang w:val="de-DE"/>
    </w:rPr>
  </w:style>
  <w:style w:type="character" w:customStyle="1" w:styleId="hithilite1">
    <w:name w:val="hithilite1"/>
    <w:basedOn w:val="DefaultParagraphFont"/>
    <w:rsid w:val="004D246D"/>
    <w:rPr>
      <w:shd w:val="clear" w:color="auto" w:fill="FFF3C6"/>
    </w:rPr>
  </w:style>
  <w:style w:type="character" w:customStyle="1" w:styleId="databold1">
    <w:name w:val="data_bold1"/>
    <w:basedOn w:val="DefaultParagraphFont"/>
    <w:rsid w:val="004D246D"/>
    <w:rPr>
      <w:b/>
      <w:bCs/>
    </w:rPr>
  </w:style>
  <w:style w:type="paragraph" w:customStyle="1" w:styleId="AbstractClauseTitle">
    <w:name w:val="Abstract Clause Title"/>
    <w:basedOn w:val="Normal"/>
    <w:next w:val="BodyTextIndent"/>
    <w:rsid w:val="00F356F5"/>
    <w:pPr>
      <w:keepNext/>
      <w:suppressAutoHyphens/>
      <w:jc w:val="both"/>
    </w:pPr>
    <w:rPr>
      <w:rFonts w:ascii="Arial" w:eastAsia="Times New Roman" w:hAnsi="Arial" w:cs="Times New Roman"/>
      <w:b/>
      <w:caps/>
      <w:kern w:val="14"/>
      <w:sz w:val="20"/>
      <w:szCs w:val="20"/>
    </w:rPr>
  </w:style>
  <w:style w:type="paragraph" w:styleId="BodyTextIndent">
    <w:name w:val="Body Text Indent"/>
    <w:basedOn w:val="Normal"/>
    <w:link w:val="BodyTextIndentChar"/>
    <w:uiPriority w:val="99"/>
    <w:semiHidden/>
    <w:unhideWhenUsed/>
    <w:rsid w:val="00F356F5"/>
    <w:pPr>
      <w:spacing w:after="120"/>
      <w:ind w:left="360"/>
    </w:pPr>
    <w:rPr>
      <w:rFonts w:ascii="Times" w:eastAsia="Times New Roman" w:hAnsi="Times" w:cs="Times New Roman"/>
      <w:sz w:val="24"/>
      <w:szCs w:val="20"/>
    </w:rPr>
  </w:style>
  <w:style w:type="character" w:customStyle="1" w:styleId="BodyTextIndentChar">
    <w:name w:val="Body Text Indent Char"/>
    <w:basedOn w:val="DefaultParagraphFont"/>
    <w:link w:val="BodyTextIndent"/>
    <w:uiPriority w:val="99"/>
    <w:semiHidden/>
    <w:rsid w:val="00F356F5"/>
    <w:rPr>
      <w:rFonts w:ascii="Times" w:eastAsia="Times New Roman" w:hAnsi="Times" w:cs="Times New Roman"/>
      <w:szCs w:val="20"/>
    </w:rPr>
  </w:style>
  <w:style w:type="paragraph" w:styleId="NormalWeb">
    <w:name w:val="Normal (Web)"/>
    <w:basedOn w:val="Normal"/>
    <w:uiPriority w:val="99"/>
    <w:rsid w:val="009D41D2"/>
    <w:pPr>
      <w:spacing w:before="100" w:beforeAutospacing="1" w:after="100" w:afterAutospacing="1"/>
    </w:pPr>
    <w:rPr>
      <w:rFonts w:ascii="Verdana" w:eastAsia="Times New Roman" w:hAnsi="Verdana" w:cs="Times New Roman"/>
      <w:sz w:val="18"/>
      <w:szCs w:val="18"/>
    </w:rPr>
  </w:style>
  <w:style w:type="character" w:customStyle="1" w:styleId="frlabel">
    <w:name w:val="fr_label"/>
    <w:basedOn w:val="DefaultParagraphFont"/>
    <w:rsid w:val="00BC2E49"/>
  </w:style>
  <w:style w:type="character" w:styleId="CommentReference">
    <w:name w:val="annotation reference"/>
    <w:basedOn w:val="DefaultParagraphFont"/>
    <w:rsid w:val="00362046"/>
    <w:rPr>
      <w:sz w:val="16"/>
      <w:szCs w:val="16"/>
    </w:rPr>
  </w:style>
  <w:style w:type="paragraph" w:styleId="CommentText">
    <w:name w:val="annotation text"/>
    <w:basedOn w:val="Normal"/>
    <w:link w:val="CommentTextChar"/>
    <w:rsid w:val="00362046"/>
    <w:rPr>
      <w:sz w:val="20"/>
      <w:szCs w:val="20"/>
    </w:rPr>
  </w:style>
  <w:style w:type="character" w:customStyle="1" w:styleId="CommentTextChar">
    <w:name w:val="Comment Text Char"/>
    <w:basedOn w:val="DefaultParagraphFont"/>
    <w:link w:val="CommentText"/>
    <w:rsid w:val="00362046"/>
    <w:rPr>
      <w:sz w:val="20"/>
      <w:szCs w:val="20"/>
    </w:rPr>
  </w:style>
  <w:style w:type="character" w:customStyle="1" w:styleId="pagination">
    <w:name w:val="pagination"/>
    <w:basedOn w:val="DefaultParagraphFont"/>
    <w:rsid w:val="003620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12"/>
    <w:rPr>
      <w:sz w:val="22"/>
    </w:rPr>
  </w:style>
  <w:style w:type="paragraph" w:styleId="Heading1">
    <w:name w:val="heading 1"/>
    <w:basedOn w:val="Normal"/>
    <w:next w:val="Normal"/>
    <w:link w:val="Heading1Char"/>
    <w:autoRedefine/>
    <w:uiPriority w:val="9"/>
    <w:qFormat/>
    <w:rsid w:val="000B59A8"/>
    <w:pPr>
      <w:keepNext/>
      <w:keepLines/>
      <w:outlineLvl w:val="0"/>
    </w:pPr>
    <w:rPr>
      <w:rFonts w:asciiTheme="majorHAnsi" w:eastAsiaTheme="majorEastAsia" w:hAnsiTheme="majorHAnsi" w:cstheme="majorBidi"/>
      <w:bCs/>
      <w:color w:val="345A8A" w:themeColor="accent1" w:themeShade="B5"/>
      <w:sz w:val="28"/>
      <w:szCs w:val="32"/>
    </w:rPr>
  </w:style>
  <w:style w:type="paragraph" w:styleId="Heading4">
    <w:name w:val="heading 4"/>
    <w:basedOn w:val="Normal"/>
    <w:next w:val="Normal"/>
    <w:link w:val="Heading4Char"/>
    <w:uiPriority w:val="9"/>
    <w:unhideWhenUsed/>
    <w:qFormat/>
    <w:rsid w:val="008456C5"/>
    <w:pPr>
      <w:keepNext/>
      <w:keepLines/>
      <w:outlineLvl w:val="3"/>
    </w:pPr>
    <w:rPr>
      <w:rFonts w:ascii="Arial Narrow Bold" w:eastAsiaTheme="majorEastAsia" w:hAnsi="Arial Narrow Bold"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12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6818A5"/>
    <w:pPr>
      <w:tabs>
        <w:tab w:val="center" w:pos="4320"/>
        <w:tab w:val="right" w:pos="8640"/>
      </w:tabs>
    </w:pPr>
    <w:rPr>
      <w:rFonts w:ascii="New York" w:eastAsia="Times New Roman" w:hAnsi="New York" w:cs="Times New Roman"/>
      <w:szCs w:val="20"/>
    </w:rPr>
  </w:style>
  <w:style w:type="character" w:customStyle="1" w:styleId="HeaderChar">
    <w:name w:val="Header Char"/>
    <w:basedOn w:val="DefaultParagraphFont"/>
    <w:link w:val="Header"/>
    <w:uiPriority w:val="99"/>
    <w:rsid w:val="006818A5"/>
    <w:rPr>
      <w:rFonts w:ascii="New York" w:eastAsia="Times New Roman" w:hAnsi="New York" w:cs="Times New Roman"/>
      <w:sz w:val="24"/>
    </w:rPr>
  </w:style>
  <w:style w:type="paragraph" w:styleId="Footer">
    <w:name w:val="footer"/>
    <w:basedOn w:val="Normal"/>
    <w:link w:val="FooterChar"/>
    <w:unhideWhenUsed/>
    <w:rsid w:val="00982191"/>
    <w:pPr>
      <w:tabs>
        <w:tab w:val="center" w:pos="4680"/>
        <w:tab w:val="right" w:pos="9360"/>
      </w:tabs>
    </w:pPr>
  </w:style>
  <w:style w:type="character" w:customStyle="1" w:styleId="FooterChar">
    <w:name w:val="Footer Char"/>
    <w:basedOn w:val="DefaultParagraphFont"/>
    <w:link w:val="Footer"/>
    <w:rsid w:val="00982191"/>
    <w:rPr>
      <w:sz w:val="22"/>
    </w:rPr>
  </w:style>
  <w:style w:type="paragraph" w:styleId="ListParagraph">
    <w:name w:val="List Paragraph"/>
    <w:basedOn w:val="Normal"/>
    <w:uiPriority w:val="34"/>
    <w:qFormat/>
    <w:rsid w:val="0020259F"/>
    <w:pPr>
      <w:ind w:left="720"/>
    </w:pPr>
    <w:rPr>
      <w:rFonts w:ascii="Calibri" w:hAnsi="Calibri" w:cs="Calibri"/>
      <w:szCs w:val="22"/>
    </w:rPr>
  </w:style>
  <w:style w:type="paragraph" w:styleId="BalloonText">
    <w:name w:val="Balloon Text"/>
    <w:basedOn w:val="Normal"/>
    <w:link w:val="BalloonTextChar"/>
    <w:uiPriority w:val="99"/>
    <w:semiHidden/>
    <w:unhideWhenUsed/>
    <w:rsid w:val="003D2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FFB"/>
    <w:rPr>
      <w:rFonts w:ascii="Lucida Grande" w:hAnsi="Lucida Grande" w:cs="Lucida Grande"/>
      <w:sz w:val="18"/>
      <w:szCs w:val="18"/>
    </w:rPr>
  </w:style>
  <w:style w:type="paragraph" w:customStyle="1" w:styleId="tablebody">
    <w:name w:val="_table body"/>
    <w:basedOn w:val="Normal"/>
    <w:qFormat/>
    <w:rsid w:val="003D2FFB"/>
    <w:pPr>
      <w:spacing w:before="80" w:after="80"/>
    </w:pPr>
    <w:rPr>
      <w:rFonts w:ascii="Arial Narrow" w:hAnsi="Arial Narrow"/>
      <w:sz w:val="20"/>
      <w:szCs w:val="22"/>
    </w:rPr>
  </w:style>
  <w:style w:type="paragraph" w:customStyle="1" w:styleId="tablehead">
    <w:name w:val="_table head"/>
    <w:basedOn w:val="Normal"/>
    <w:qFormat/>
    <w:rsid w:val="003D2FFB"/>
    <w:pPr>
      <w:spacing w:before="60" w:after="60"/>
      <w:jc w:val="center"/>
    </w:pPr>
    <w:rPr>
      <w:rFonts w:ascii="Arial Narrow" w:eastAsia="Times New Roman" w:hAnsi="Arial Narrow" w:cs="Times New Roman"/>
      <w:b/>
      <w:sz w:val="20"/>
      <w:szCs w:val="20"/>
    </w:rPr>
  </w:style>
  <w:style w:type="character" w:styleId="Hyperlink">
    <w:name w:val="Hyperlink"/>
    <w:basedOn w:val="DefaultParagraphFont"/>
    <w:uiPriority w:val="99"/>
    <w:unhideWhenUsed/>
    <w:rsid w:val="00C74D11"/>
    <w:rPr>
      <w:color w:val="0000FF" w:themeColor="hyperlink"/>
      <w:u w:val="single"/>
    </w:rPr>
  </w:style>
  <w:style w:type="paragraph" w:customStyle="1" w:styleId="P-title">
    <w:name w:val="P-title"/>
    <w:basedOn w:val="Normal"/>
    <w:qFormat/>
    <w:rsid w:val="009245F7"/>
    <w:pPr>
      <w:spacing w:before="240" w:after="240"/>
      <w:jc w:val="right"/>
    </w:pPr>
    <w:rPr>
      <w:rFonts w:ascii="Times New Roman" w:hAnsi="Times New Roman"/>
      <w:smallCaps/>
      <w:color w:val="446890"/>
      <w:sz w:val="56"/>
      <w:szCs w:val="56"/>
    </w:rPr>
  </w:style>
  <w:style w:type="paragraph" w:customStyle="1" w:styleId="Heading10">
    <w:name w:val="_Heading 1"/>
    <w:basedOn w:val="Normal"/>
    <w:qFormat/>
    <w:rsid w:val="00980832"/>
    <w:pPr>
      <w:keepNext/>
      <w:keepLines/>
      <w:spacing w:before="100" w:after="40"/>
      <w:outlineLvl w:val="0"/>
    </w:pPr>
    <w:rPr>
      <w:rFonts w:asciiTheme="majorHAnsi" w:hAnsiTheme="majorHAnsi"/>
      <w:color w:val="3B5E7F"/>
      <w:sz w:val="28"/>
      <w:szCs w:val="22"/>
    </w:rPr>
  </w:style>
  <w:style w:type="character" w:customStyle="1" w:styleId="Heading1Char">
    <w:name w:val="Heading 1 Char"/>
    <w:basedOn w:val="DefaultParagraphFont"/>
    <w:link w:val="Heading1"/>
    <w:uiPriority w:val="9"/>
    <w:rsid w:val="000B59A8"/>
    <w:rPr>
      <w:rFonts w:asciiTheme="majorHAnsi" w:eastAsiaTheme="majorEastAsia" w:hAnsiTheme="majorHAnsi" w:cstheme="majorBidi"/>
      <w:bCs/>
      <w:color w:val="345A8A" w:themeColor="accent1" w:themeShade="B5"/>
      <w:sz w:val="28"/>
      <w:szCs w:val="32"/>
    </w:rPr>
  </w:style>
  <w:style w:type="paragraph" w:customStyle="1" w:styleId="ExecSummary">
    <w:name w:val="_ExecSummary"/>
    <w:basedOn w:val="Normal"/>
    <w:qFormat/>
    <w:rsid w:val="00164612"/>
    <w:pPr>
      <w:spacing w:before="200" w:after="40"/>
    </w:pPr>
    <w:rPr>
      <w:rFonts w:ascii="Cambria" w:hAnsi="Cambria"/>
      <w:szCs w:val="22"/>
    </w:rPr>
  </w:style>
  <w:style w:type="paragraph" w:styleId="Caption">
    <w:name w:val="caption"/>
    <w:basedOn w:val="Normal"/>
    <w:next w:val="Normal"/>
    <w:rsid w:val="00164612"/>
    <w:pPr>
      <w:spacing w:after="200"/>
    </w:pPr>
    <w:rPr>
      <w:rFonts w:asciiTheme="majorHAnsi" w:hAnsiTheme="majorHAnsi"/>
      <w:b/>
      <w:bCs/>
      <w:color w:val="3B5E7F"/>
      <w:sz w:val="20"/>
      <w:szCs w:val="18"/>
    </w:rPr>
  </w:style>
  <w:style w:type="paragraph" w:customStyle="1" w:styleId="references">
    <w:name w:val="_references"/>
    <w:basedOn w:val="Normal"/>
    <w:qFormat/>
    <w:rsid w:val="00173ACA"/>
    <w:pPr>
      <w:widowControl w:val="0"/>
      <w:spacing w:after="120"/>
      <w:ind w:left="360" w:hanging="360"/>
    </w:pPr>
    <w:rPr>
      <w:rFonts w:eastAsia="Times New Roman" w:cs="Times New Roman"/>
      <w:szCs w:val="20"/>
    </w:rPr>
  </w:style>
  <w:style w:type="character" w:customStyle="1" w:styleId="Heading4Char">
    <w:name w:val="Heading 4 Char"/>
    <w:basedOn w:val="DefaultParagraphFont"/>
    <w:link w:val="Heading4"/>
    <w:uiPriority w:val="9"/>
    <w:rsid w:val="008456C5"/>
    <w:rPr>
      <w:rFonts w:ascii="Arial Narrow Bold" w:eastAsiaTheme="majorEastAsia" w:hAnsi="Arial Narrow Bold" w:cstheme="majorBidi"/>
      <w:bCs/>
      <w:iCs/>
      <w:sz w:val="22"/>
    </w:rPr>
  </w:style>
  <w:style w:type="paragraph" w:customStyle="1" w:styleId="biotext">
    <w:name w:val="bio_text"/>
    <w:basedOn w:val="Normal"/>
    <w:uiPriority w:val="99"/>
    <w:qFormat/>
    <w:rsid w:val="00952A76"/>
    <w:pPr>
      <w:spacing w:before="40" w:after="80"/>
    </w:pPr>
    <w:rPr>
      <w:szCs w:val="22"/>
    </w:rPr>
  </w:style>
  <w:style w:type="paragraph" w:styleId="Title">
    <w:name w:val="Title"/>
    <w:basedOn w:val="Normal"/>
    <w:next w:val="Normal"/>
    <w:link w:val="TitleChar"/>
    <w:uiPriority w:val="99"/>
    <w:qFormat/>
    <w:rsid w:val="008456C5"/>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99"/>
    <w:rsid w:val="008456C5"/>
    <w:rPr>
      <w:rFonts w:eastAsiaTheme="majorEastAsia" w:cstheme="majorBidi"/>
      <w:color w:val="17365D" w:themeColor="text2" w:themeShade="BF"/>
      <w:spacing w:val="5"/>
      <w:kern w:val="28"/>
      <w:sz w:val="36"/>
      <w:szCs w:val="52"/>
    </w:rPr>
  </w:style>
  <w:style w:type="character" w:styleId="PageNumber">
    <w:name w:val="page number"/>
    <w:basedOn w:val="DefaultParagraphFont"/>
    <w:uiPriority w:val="99"/>
    <w:semiHidden/>
    <w:unhideWhenUsed/>
    <w:rsid w:val="00982191"/>
  </w:style>
  <w:style w:type="paragraph" w:styleId="EndnoteText">
    <w:name w:val="endnote text"/>
    <w:basedOn w:val="Normal"/>
    <w:link w:val="EndnoteTextChar"/>
    <w:uiPriority w:val="99"/>
    <w:unhideWhenUsed/>
    <w:rsid w:val="00923C6D"/>
    <w:rPr>
      <w:sz w:val="24"/>
    </w:rPr>
  </w:style>
  <w:style w:type="character" w:customStyle="1" w:styleId="EndnoteTextChar">
    <w:name w:val="Endnote Text Char"/>
    <w:basedOn w:val="DefaultParagraphFont"/>
    <w:link w:val="EndnoteText"/>
    <w:uiPriority w:val="99"/>
    <w:rsid w:val="00923C6D"/>
  </w:style>
  <w:style w:type="character" w:styleId="EndnoteReference">
    <w:name w:val="endnote reference"/>
    <w:basedOn w:val="DefaultParagraphFont"/>
    <w:uiPriority w:val="99"/>
    <w:unhideWhenUsed/>
    <w:rsid w:val="00923C6D"/>
    <w:rPr>
      <w:caps w:val="0"/>
      <w:smallCaps w:val="0"/>
      <w:strike w:val="0"/>
      <w:dstrike w:val="0"/>
      <w:vanish w:val="0"/>
      <w:vertAlign w:val="baseline"/>
    </w:rPr>
  </w:style>
  <w:style w:type="table" w:styleId="LightList-Accent1">
    <w:name w:val="Light List Accent 1"/>
    <w:basedOn w:val="TableNormal"/>
    <w:uiPriority w:val="61"/>
    <w:rsid w:val="00F55AF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F55A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8E481A"/>
    <w:pPr>
      <w:widowControl w:val="0"/>
      <w:autoSpaceDE w:val="0"/>
      <w:autoSpaceDN w:val="0"/>
      <w:adjustRightInd w:val="0"/>
    </w:pPr>
    <w:rPr>
      <w:rFonts w:ascii="Garamond" w:hAnsi="Garamond" w:cs="Garamond"/>
      <w:color w:val="000000"/>
    </w:rPr>
  </w:style>
  <w:style w:type="paragraph" w:customStyle="1" w:styleId="RunningText">
    <w:name w:val="Running Text"/>
    <w:basedOn w:val="Normal"/>
    <w:autoRedefine/>
    <w:qFormat/>
    <w:rsid w:val="001F684F"/>
    <w:pPr>
      <w:spacing w:after="60"/>
      <w:jc w:val="both"/>
    </w:pPr>
    <w:rPr>
      <w:spacing w:val="2"/>
    </w:rPr>
  </w:style>
  <w:style w:type="character" w:customStyle="1" w:styleId="label">
    <w:name w:val="label"/>
    <w:basedOn w:val="DefaultParagraphFont"/>
    <w:rsid w:val="007839E5"/>
  </w:style>
  <w:style w:type="character" w:customStyle="1" w:styleId="hithilite">
    <w:name w:val="hithilite"/>
    <w:basedOn w:val="DefaultParagraphFont"/>
    <w:rsid w:val="007839E5"/>
  </w:style>
  <w:style w:type="character" w:customStyle="1" w:styleId="databold">
    <w:name w:val="data_bold"/>
    <w:basedOn w:val="DefaultParagraphFont"/>
    <w:rsid w:val="007839E5"/>
  </w:style>
  <w:style w:type="character" w:styleId="FollowedHyperlink">
    <w:name w:val="FollowedHyperlink"/>
    <w:basedOn w:val="DefaultParagraphFont"/>
    <w:uiPriority w:val="99"/>
    <w:semiHidden/>
    <w:unhideWhenUsed/>
    <w:rsid w:val="007839E5"/>
    <w:rPr>
      <w:color w:val="800080" w:themeColor="followedHyperlink"/>
      <w:u w:val="single"/>
    </w:rPr>
  </w:style>
  <w:style w:type="paragraph" w:customStyle="1" w:styleId="indenttext">
    <w:name w:val="_indent_text"/>
    <w:basedOn w:val="Normal"/>
    <w:uiPriority w:val="99"/>
    <w:rsid w:val="00373FD7"/>
    <w:pPr>
      <w:widowControl w:val="0"/>
      <w:spacing w:before="80" w:after="80" w:line="280" w:lineRule="atLeast"/>
      <w:ind w:left="360"/>
    </w:pPr>
    <w:rPr>
      <w:rFonts w:ascii="Calibri" w:eastAsia="Times New Roman" w:hAnsi="Calibri" w:cs="Times New Roman"/>
      <w:szCs w:val="20"/>
    </w:rPr>
  </w:style>
  <w:style w:type="paragraph" w:customStyle="1" w:styleId="pubsindent">
    <w:name w:val="_pubs_indent"/>
    <w:basedOn w:val="indenttext"/>
    <w:uiPriority w:val="99"/>
    <w:rsid w:val="00373FD7"/>
    <w:pPr>
      <w:ind w:left="720" w:hanging="360"/>
    </w:pPr>
  </w:style>
  <w:style w:type="character" w:customStyle="1" w:styleId="cit-gray1">
    <w:name w:val="cit-gray1"/>
    <w:rsid w:val="00373FD7"/>
    <w:rPr>
      <w:color w:val="666666"/>
    </w:rPr>
  </w:style>
  <w:style w:type="character" w:styleId="Emphasis">
    <w:name w:val="Emphasis"/>
    <w:basedOn w:val="DefaultParagraphFont"/>
    <w:uiPriority w:val="20"/>
    <w:rsid w:val="00820D15"/>
    <w:rPr>
      <w:i/>
    </w:rPr>
  </w:style>
  <w:style w:type="paragraph" w:customStyle="1" w:styleId="Einzugebene2">
    <w:name w:val="Einzugebene 2"/>
    <w:basedOn w:val="Normal"/>
    <w:uiPriority w:val="99"/>
    <w:rsid w:val="004D246D"/>
    <w:pPr>
      <w:spacing w:before="120"/>
      <w:ind w:left="1134" w:hanging="567"/>
      <w:jc w:val="both"/>
    </w:pPr>
    <w:rPr>
      <w:rFonts w:ascii="Times" w:eastAsia="Times New Roman" w:hAnsi="Times" w:cs="Times New Roman"/>
      <w:sz w:val="24"/>
      <w:szCs w:val="20"/>
      <w:lang w:val="de-DE"/>
    </w:rPr>
  </w:style>
  <w:style w:type="character" w:customStyle="1" w:styleId="hithilite1">
    <w:name w:val="hithilite1"/>
    <w:basedOn w:val="DefaultParagraphFont"/>
    <w:rsid w:val="004D246D"/>
    <w:rPr>
      <w:shd w:val="clear" w:color="auto" w:fill="FFF3C6"/>
    </w:rPr>
  </w:style>
  <w:style w:type="character" w:customStyle="1" w:styleId="databold1">
    <w:name w:val="data_bold1"/>
    <w:basedOn w:val="DefaultParagraphFont"/>
    <w:rsid w:val="004D246D"/>
    <w:rPr>
      <w:b/>
      <w:bCs/>
    </w:rPr>
  </w:style>
  <w:style w:type="paragraph" w:customStyle="1" w:styleId="AbstractClauseTitle">
    <w:name w:val="Abstract Clause Title"/>
    <w:basedOn w:val="Normal"/>
    <w:next w:val="BodyTextIndent"/>
    <w:rsid w:val="00F356F5"/>
    <w:pPr>
      <w:keepNext/>
      <w:suppressAutoHyphens/>
      <w:jc w:val="both"/>
    </w:pPr>
    <w:rPr>
      <w:rFonts w:ascii="Arial" w:eastAsia="Times New Roman" w:hAnsi="Arial" w:cs="Times New Roman"/>
      <w:b/>
      <w:caps/>
      <w:kern w:val="14"/>
      <w:sz w:val="20"/>
      <w:szCs w:val="20"/>
    </w:rPr>
  </w:style>
  <w:style w:type="paragraph" w:styleId="BodyTextIndent">
    <w:name w:val="Body Text Indent"/>
    <w:basedOn w:val="Normal"/>
    <w:link w:val="BodyTextIndentChar"/>
    <w:uiPriority w:val="99"/>
    <w:semiHidden/>
    <w:unhideWhenUsed/>
    <w:rsid w:val="00F356F5"/>
    <w:pPr>
      <w:spacing w:after="120"/>
      <w:ind w:left="360"/>
    </w:pPr>
    <w:rPr>
      <w:rFonts w:ascii="Times" w:eastAsia="Times New Roman" w:hAnsi="Times" w:cs="Times New Roman"/>
      <w:sz w:val="24"/>
      <w:szCs w:val="20"/>
    </w:rPr>
  </w:style>
  <w:style w:type="character" w:customStyle="1" w:styleId="BodyTextIndentChar">
    <w:name w:val="Body Text Indent Char"/>
    <w:basedOn w:val="DefaultParagraphFont"/>
    <w:link w:val="BodyTextIndent"/>
    <w:uiPriority w:val="99"/>
    <w:semiHidden/>
    <w:rsid w:val="00F356F5"/>
    <w:rPr>
      <w:rFonts w:ascii="Times" w:eastAsia="Times New Roman" w:hAnsi="Times" w:cs="Times New Roman"/>
      <w:szCs w:val="20"/>
    </w:rPr>
  </w:style>
  <w:style w:type="paragraph" w:styleId="NormalWeb">
    <w:name w:val="Normal (Web)"/>
    <w:basedOn w:val="Normal"/>
    <w:uiPriority w:val="99"/>
    <w:rsid w:val="009D41D2"/>
    <w:pPr>
      <w:spacing w:before="100" w:beforeAutospacing="1" w:after="100" w:afterAutospacing="1"/>
    </w:pPr>
    <w:rPr>
      <w:rFonts w:ascii="Verdana" w:eastAsia="Times New Roman" w:hAnsi="Verdana" w:cs="Times New Roman"/>
      <w:sz w:val="18"/>
      <w:szCs w:val="18"/>
    </w:rPr>
  </w:style>
  <w:style w:type="character" w:customStyle="1" w:styleId="frlabel">
    <w:name w:val="fr_label"/>
    <w:basedOn w:val="DefaultParagraphFont"/>
    <w:rsid w:val="00BC2E49"/>
  </w:style>
  <w:style w:type="character" w:styleId="CommentReference">
    <w:name w:val="annotation reference"/>
    <w:basedOn w:val="DefaultParagraphFont"/>
    <w:rsid w:val="00362046"/>
    <w:rPr>
      <w:sz w:val="16"/>
      <w:szCs w:val="16"/>
    </w:rPr>
  </w:style>
  <w:style w:type="paragraph" w:styleId="CommentText">
    <w:name w:val="annotation text"/>
    <w:basedOn w:val="Normal"/>
    <w:link w:val="CommentTextChar"/>
    <w:rsid w:val="00362046"/>
    <w:rPr>
      <w:sz w:val="20"/>
      <w:szCs w:val="20"/>
    </w:rPr>
  </w:style>
  <w:style w:type="character" w:customStyle="1" w:styleId="CommentTextChar">
    <w:name w:val="Comment Text Char"/>
    <w:basedOn w:val="DefaultParagraphFont"/>
    <w:link w:val="CommentText"/>
    <w:rsid w:val="00362046"/>
    <w:rPr>
      <w:sz w:val="20"/>
      <w:szCs w:val="20"/>
    </w:rPr>
  </w:style>
  <w:style w:type="character" w:customStyle="1" w:styleId="pagination">
    <w:name w:val="pagination"/>
    <w:basedOn w:val="DefaultParagraphFont"/>
    <w:rsid w:val="00362046"/>
  </w:style>
</w:styles>
</file>

<file path=word/webSettings.xml><?xml version="1.0" encoding="utf-8"?>
<w:webSettings xmlns:r="http://schemas.openxmlformats.org/officeDocument/2006/relationships" xmlns:w="http://schemas.openxmlformats.org/wordprocessingml/2006/main">
  <w:divs>
    <w:div w:id="930165560">
      <w:bodyDiv w:val="1"/>
      <w:marLeft w:val="0"/>
      <w:marRight w:val="0"/>
      <w:marTop w:val="0"/>
      <w:marBottom w:val="0"/>
      <w:divBdr>
        <w:top w:val="none" w:sz="0" w:space="0" w:color="auto"/>
        <w:left w:val="none" w:sz="0" w:space="0" w:color="auto"/>
        <w:bottom w:val="none" w:sz="0" w:space="0" w:color="auto"/>
        <w:right w:val="none" w:sz="0" w:space="0" w:color="auto"/>
      </w:divBdr>
    </w:div>
    <w:div w:id="958992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springerlink.com/content/?Author=S.+A.+Maloy" TargetMode="External"/><Relationship Id="rId3" Type="http://schemas.openxmlformats.org/officeDocument/2006/relationships/hyperlink" Target="http://www.springerlink.com/content/?Author=Y.+Dai" TargetMode="External"/><Relationship Id="rId7" Type="http://schemas.openxmlformats.org/officeDocument/2006/relationships/hyperlink" Target="http://www.springerlink.com/content/?Author=A.+T.+Nelson" TargetMode="External"/><Relationship Id="rId2" Type="http://schemas.openxmlformats.org/officeDocument/2006/relationships/hyperlink" Target="http://www.springerlink.com/content/?Author=P.+Hosemann" TargetMode="External"/><Relationship Id="rId1" Type="http://schemas.openxmlformats.org/officeDocument/2006/relationships/hyperlink" Target="http://www.scientific.net/MSF" TargetMode="External"/><Relationship Id="rId6" Type="http://schemas.openxmlformats.org/officeDocument/2006/relationships/hyperlink" Target="http://www.springerlink.com/content/?Author=E.+Olivas" TargetMode="External"/><Relationship Id="rId5" Type="http://schemas.openxmlformats.org/officeDocument/2006/relationships/hyperlink" Target="http://www.springerlink.com/content/?Author=H.+Leitner" TargetMode="External"/><Relationship Id="rId10" Type="http://schemas.openxmlformats.org/officeDocument/2006/relationships/hyperlink" Target="http://www.springerlink.com/content/0014-4851/51/7/" TargetMode="External"/><Relationship Id="rId4" Type="http://schemas.openxmlformats.org/officeDocument/2006/relationships/hyperlink" Target="http://www.springerlink.com/content/?Author=E.+Stergar" TargetMode="External"/><Relationship Id="rId9" Type="http://schemas.openxmlformats.org/officeDocument/2006/relationships/hyperlink" Target="http://www.springerlink.com/content/0014-4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91D1A-CA8F-4B8B-A144-E3B7F59C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LLNL</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Albert L. Opdenaker III</cp:lastModifiedBy>
  <cp:revision>2</cp:revision>
  <cp:lastPrinted>2012-05-11T00:35:00Z</cp:lastPrinted>
  <dcterms:created xsi:type="dcterms:W3CDTF">2012-07-25T17:53:00Z</dcterms:created>
  <dcterms:modified xsi:type="dcterms:W3CDTF">2012-07-25T17:53:00Z</dcterms:modified>
</cp:coreProperties>
</file>